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59C1" w:rsidRDefault="009859C1" w:rsidP="001A6D19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1A6D19" w:rsidRPr="001A6D19" w:rsidRDefault="00E839C8" w:rsidP="00EC7FC6">
      <w:pPr>
        <w:spacing w:after="0"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ПРАВИЛА ПО </w:t>
      </w:r>
      <w:r w:rsidR="001A6D19" w:rsidRPr="001A6D19">
        <w:rPr>
          <w:rFonts w:ascii="Times New Roman" w:hAnsi="Times New Roman" w:cs="Times New Roman"/>
          <w:sz w:val="24"/>
          <w:szCs w:val="24"/>
        </w:rPr>
        <w:t>ТЕХНИК</w:t>
      </w:r>
      <w:r>
        <w:rPr>
          <w:rFonts w:ascii="Times New Roman" w:hAnsi="Times New Roman" w:cs="Times New Roman"/>
          <w:sz w:val="24"/>
          <w:szCs w:val="24"/>
        </w:rPr>
        <w:t>Е</w:t>
      </w:r>
      <w:r w:rsidR="001A6D19" w:rsidRPr="001A6D19">
        <w:rPr>
          <w:rFonts w:ascii="Times New Roman" w:hAnsi="Times New Roman" w:cs="Times New Roman"/>
          <w:sz w:val="24"/>
          <w:szCs w:val="24"/>
        </w:rPr>
        <w:t xml:space="preserve"> БЕЗОПАСНОСТИ</w:t>
      </w:r>
    </w:p>
    <w:p w:rsidR="00AB63DE" w:rsidRPr="00AB63DE" w:rsidRDefault="00AB63DE" w:rsidP="00EC7FC6">
      <w:pPr>
        <w:pStyle w:val="Style4"/>
        <w:widowControl/>
        <w:spacing w:line="360" w:lineRule="auto"/>
        <w:jc w:val="both"/>
        <w:rPr>
          <w:rFonts w:cs="Times New Roman"/>
          <w:b/>
          <w:bCs/>
          <w:color w:val="auto"/>
          <w:szCs w:val="28"/>
          <w:shd w:val="clear" w:color="auto" w:fill="FFFFFF"/>
        </w:rPr>
      </w:pPr>
      <w:r w:rsidRPr="00AB63DE">
        <w:rPr>
          <w:rFonts w:cs="Times New Roman"/>
          <w:b/>
          <w:bCs/>
          <w:color w:val="auto"/>
          <w:szCs w:val="28"/>
        </w:rPr>
        <w:t>1.</w:t>
      </w:r>
      <w:r w:rsidRPr="00AB63DE">
        <w:rPr>
          <w:rFonts w:cs="Times New Roman"/>
          <w:bCs/>
          <w:color w:val="auto"/>
          <w:szCs w:val="28"/>
        </w:rPr>
        <w:t xml:space="preserve"> </w:t>
      </w:r>
      <w:r w:rsidRPr="00AB63DE">
        <w:rPr>
          <w:rFonts w:cs="Times New Roman"/>
          <w:b/>
          <w:bCs/>
          <w:color w:val="auto"/>
          <w:szCs w:val="28"/>
          <w:shd w:val="clear" w:color="auto" w:fill="FFFFFF"/>
        </w:rPr>
        <w:t>Правила техники безопасности при работе с расчёской.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Инструмент необходимо выбирать такой, чтобы уча</w:t>
      </w:r>
      <w:bookmarkStart w:id="0" w:name="_GoBack"/>
      <w:bookmarkEnd w:id="0"/>
      <w:r w:rsidRPr="00AB63DE">
        <w:rPr>
          <w:szCs w:val="28"/>
        </w:rPr>
        <w:t>стник не мог пораниться. Расчески со слишком острыми зубьями и с хвостиками (металлическими и пластмассовыми) применять запрещено.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Необходимо соблюдать гигиенические правила в работе с инструментами: в случае если инструмент или приспособление (расческа, зажим, резинка) упали на пол, то их необходимо либо вымыть, либо заменить на другой, а грязный убрать в тележку.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хранить расчёску или зажимы в кармане халата и оставлять её в волосах клиента.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брать расческу в рот.</w:t>
      </w:r>
    </w:p>
    <w:p w:rsidR="00AB63DE" w:rsidRPr="00AB63DE" w:rsidRDefault="00AB63DE" w:rsidP="00EC7FC6">
      <w:pPr>
        <w:pStyle w:val="a7"/>
        <w:numPr>
          <w:ilvl w:val="0"/>
          <w:numId w:val="2"/>
        </w:numPr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szCs w:val="28"/>
        </w:rPr>
        <w:t>Нельзя перекидывать расческу и приспособления от участника участнику.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Cs w:val="28"/>
          <w:shd w:val="clear" w:color="auto" w:fill="FFFFFF"/>
        </w:rPr>
      </w:pPr>
      <w:r w:rsidRPr="00E839C8">
        <w:rPr>
          <w:b/>
          <w:szCs w:val="28"/>
        </w:rPr>
        <w:t>2.</w:t>
      </w:r>
      <w:r w:rsidRPr="00AB63DE">
        <w:rPr>
          <w:szCs w:val="28"/>
        </w:rPr>
        <w:t xml:space="preserve"> </w:t>
      </w:r>
      <w:r w:rsidRPr="00AB63DE">
        <w:rPr>
          <w:b/>
          <w:bCs/>
          <w:szCs w:val="28"/>
          <w:shd w:val="clear" w:color="auto" w:fill="FFFFFF"/>
        </w:rPr>
        <w:t>Безопасность труда и личной гигиены.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Включает в себя ознакомление с обязанностями парикмахера и с требованиями, предъявленными к парикмахеру и правилами организации труда, с правильным обслуживанием, пользованием инструментов и приспособлений, а также с правилами поведения в случаи опасных моментов в работе. При обнаружении каких-либо неисправностей оборудования (напольный штатив, расчески, шпильки невидимки) работа прекращается.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b/>
          <w:bCs/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szCs w:val="28"/>
        </w:rPr>
      </w:pPr>
      <w:r w:rsidRPr="00AB63DE">
        <w:rPr>
          <w:b/>
          <w:bCs/>
          <w:szCs w:val="28"/>
        </w:rPr>
        <w:t>Рабочее место парикмахера.</w:t>
      </w:r>
    </w:p>
    <w:p w:rsidR="00E839C8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Рабочее место парикмахера оборудуется туалетным столом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Если рабочее кресло расположено у стены, расстояние между ним и стеной должно быть не менее 70 см.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 xml:space="preserve">Мастер обязан содержать в чистоте свое рабочее место и предметы туалета.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Перед началом работы мастер должен подготовить рабочее место к началу работы. При подготовке к работе необходимо разложить инструменты и приспособления в определенном порядке, проверить его исправность и чистоту, надеть спецодежду.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ind w:firstLine="567"/>
        <w:jc w:val="both"/>
        <w:rPr>
          <w:szCs w:val="28"/>
        </w:rPr>
      </w:pPr>
      <w:r w:rsidRPr="00AB63DE">
        <w:rPr>
          <w:szCs w:val="28"/>
        </w:rPr>
        <w:t>При всех работах по обслуживанию посетителей в парикмахерских мастер должен применять белье, предохраняющее одежду клиента от попадания на нее используемых в работе материалов. Это пеньюары, полотенце, салфетки и пелерины.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Cs w:val="28"/>
        </w:rPr>
      </w:pP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b/>
          <w:color w:val="000000"/>
          <w:szCs w:val="28"/>
        </w:rPr>
      </w:pPr>
      <w:r w:rsidRPr="00AB63DE">
        <w:rPr>
          <w:b/>
          <w:color w:val="000000"/>
          <w:szCs w:val="28"/>
        </w:rPr>
        <w:t>Внешний вид мастера.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lastRenderedPageBreak/>
        <w:t xml:space="preserve">Внешний вид мастера должен соответствовать общим требованиям к внешнему виду парикмахера и способствовать формированию образа специалиста.  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rPr>
          <w:color w:val="000000"/>
          <w:szCs w:val="28"/>
        </w:rPr>
      </w:pPr>
      <w:r w:rsidRPr="00AB63DE">
        <w:rPr>
          <w:color w:val="000000"/>
          <w:szCs w:val="28"/>
        </w:rPr>
        <w:br/>
      </w:r>
      <w:r w:rsidRPr="00AB63DE">
        <w:rPr>
          <w:b/>
          <w:bCs/>
          <w:color w:val="000000"/>
          <w:szCs w:val="28"/>
        </w:rPr>
        <w:t>Одежда </w:t>
      </w:r>
      <w:r w:rsidRPr="00AB63DE">
        <w:rPr>
          <w:color w:val="000000"/>
          <w:szCs w:val="28"/>
        </w:rPr>
        <w:br/>
        <w:t>• Во время работы мастер должен быть одет в удобную (не уличную) одежду. </w:t>
      </w:r>
      <w:r w:rsidRPr="00AB63DE">
        <w:rPr>
          <w:color w:val="000000"/>
          <w:szCs w:val="28"/>
        </w:rPr>
        <w:br/>
        <w:t>• Обязательно наличие специализированного фартука.</w:t>
      </w:r>
    </w:p>
    <w:p w:rsidR="00E839C8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b/>
          <w:bCs/>
          <w:color w:val="000000"/>
          <w:szCs w:val="28"/>
        </w:rPr>
        <w:t>Обувь </w:t>
      </w:r>
      <w:r w:rsidRPr="00AB63DE">
        <w:rPr>
          <w:color w:val="000000"/>
          <w:szCs w:val="28"/>
        </w:rPr>
        <w:br/>
        <w:t>• Мастер должен иметь чистую, моющуюся, нескользящую удобную обувь с закрытым мысом,</w:t>
      </w:r>
      <w:r w:rsidRPr="00AB63DE">
        <w:rPr>
          <w:color w:val="000000"/>
          <w:szCs w:val="28"/>
        </w:rPr>
        <w:br/>
        <w:t>• Недопустимо ношение уличной обуви, обуви на слишком высокой платформе и слишком высоком каблуке.</w:t>
      </w:r>
    </w:p>
    <w:p w:rsidR="00AB63DE" w:rsidRPr="00AB63DE" w:rsidRDefault="00AB63DE" w:rsidP="00EC7FC6">
      <w:pPr>
        <w:pStyle w:val="a7"/>
        <w:shd w:val="clear" w:color="auto" w:fill="FFFFFF"/>
        <w:spacing w:before="0" w:beforeAutospacing="0" w:after="0" w:afterAutospacing="0" w:line="360" w:lineRule="auto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br/>
      </w:r>
      <w:r w:rsidRPr="00AB63DE">
        <w:rPr>
          <w:b/>
          <w:bCs/>
          <w:color w:val="000000"/>
          <w:szCs w:val="28"/>
        </w:rPr>
        <w:t>Другое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Необходимо снять с себя предметы, представляющие опасность для</w:t>
      </w:r>
      <w:r w:rsidR="00E839C8">
        <w:rPr>
          <w:color w:val="000000"/>
          <w:szCs w:val="28"/>
        </w:rPr>
        <w:t xml:space="preserve"> самого </w:t>
      </w:r>
      <w:r w:rsidRPr="00AB63DE">
        <w:rPr>
          <w:color w:val="000000"/>
          <w:szCs w:val="28"/>
        </w:rPr>
        <w:t>участника и других участников (часы, кольца, браслеты, длинные серёжки и т.д.);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Убрать из карманов одежды и спецодежды режущие, колющие и другие посторонние предметы;</w:t>
      </w:r>
    </w:p>
    <w:p w:rsidR="00AB63DE" w:rsidRPr="00AB63DE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  <w:rPr>
          <w:color w:val="000000"/>
          <w:szCs w:val="28"/>
        </w:rPr>
      </w:pPr>
      <w:r w:rsidRPr="00AB63DE">
        <w:rPr>
          <w:color w:val="000000"/>
          <w:szCs w:val="28"/>
        </w:rPr>
        <w:t>Если волосы участника длинные, то собрать их нужно так, чтобы они не мешали в работе и не падали участнику на плечи и не закрывали глаза, рекомендован аккуратный пучок на затылке.</w:t>
      </w:r>
    </w:p>
    <w:p w:rsidR="00E839C8" w:rsidRPr="00E839C8" w:rsidRDefault="00AB63DE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rPr>
          <w:color w:val="000000"/>
          <w:szCs w:val="28"/>
        </w:rPr>
        <w:t>Участник должен иметь аккуратный маникюр, (рекомендованы короткие ногти, без лака)</w:t>
      </w:r>
      <w:r w:rsidR="00E839C8" w:rsidRPr="00E839C8">
        <w:rPr>
          <w:color w:val="000000"/>
          <w:szCs w:val="28"/>
        </w:rPr>
        <w:t xml:space="preserve">;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Ответственность за жизнь и здоровье участников во время проведения Чемпионата возлагается на тренера-наставника.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 xml:space="preserve">При несчастном случае или внезапном ухудшении физического состояния ребенка тренеру-наставнику необходимо принять меры по оказанию ребенку медицинской помощи.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 xml:space="preserve">Помещение соревновательной площадки должно быть оснащены первичными средствами пожаротушения. </w:t>
      </w:r>
    </w:p>
    <w:p w:rsid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При возникновении пожара или задымления Организатору следует немедленно сообщить об этом в ближайшую пожарную часть, организовать эвакуацию людей, приступить к тушению пожара имеющимися средствами пожаротушения.</w:t>
      </w:r>
    </w:p>
    <w:p w:rsidR="001A6D19" w:rsidRPr="00E839C8" w:rsidRDefault="001A6D19" w:rsidP="00EC7FC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 w:line="360" w:lineRule="auto"/>
        <w:ind w:left="284"/>
        <w:jc w:val="both"/>
      </w:pPr>
      <w:r w:rsidRPr="00E839C8">
        <w:t>Тренер-наставник обеспечивает наличие аптечки для оказания первой медицинской помощи.</w:t>
      </w:r>
    </w:p>
    <w:p w:rsidR="00A6738D" w:rsidRPr="001A6D19" w:rsidRDefault="00A6738D" w:rsidP="00EC7FC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sectPr w:rsidR="00A6738D" w:rsidRPr="001A6D19">
      <w:head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6BAC" w:rsidRDefault="00476BAC" w:rsidP="00024A07">
      <w:pPr>
        <w:spacing w:after="0" w:line="240" w:lineRule="auto"/>
      </w:pPr>
      <w:r>
        <w:separator/>
      </w:r>
    </w:p>
  </w:endnote>
  <w:endnote w:type="continuationSeparator" w:id="0">
    <w:p w:rsidR="00476BAC" w:rsidRDefault="00476BAC" w:rsidP="00024A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6BAC" w:rsidRDefault="00476BAC" w:rsidP="00024A07">
      <w:pPr>
        <w:spacing w:after="0" w:line="240" w:lineRule="auto"/>
      </w:pPr>
      <w:r>
        <w:separator/>
      </w:r>
    </w:p>
  </w:footnote>
  <w:footnote w:type="continuationSeparator" w:id="0">
    <w:p w:rsidR="00476BAC" w:rsidRDefault="00476BAC" w:rsidP="00024A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4A07" w:rsidRPr="006B25EA" w:rsidRDefault="00662B8B" w:rsidP="00024A07">
    <w:pPr>
      <w:pStyle w:val="a3"/>
      <w:jc w:val="center"/>
      <w:rPr>
        <w:rFonts w:ascii="Times New Roman" w:hAnsi="Times New Roman" w:cs="Times New Roman"/>
      </w:rPr>
    </w:pPr>
    <w:r w:rsidRPr="006B25EA"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-344805</wp:posOffset>
          </wp:positionV>
          <wp:extent cx="552450" cy="600075"/>
          <wp:effectExtent l="0" t="0" r="0" b="9525"/>
          <wp:wrapTight wrapText="bothSides">
            <wp:wrapPolygon edited="0">
              <wp:start x="0" y="0"/>
              <wp:lineTo x="0" y="21257"/>
              <wp:lineTo x="20855" y="21257"/>
              <wp:lineTo x="20855" y="0"/>
              <wp:lineTo x="0" y="0"/>
            </wp:wrapPolygon>
          </wp:wrapTight>
          <wp:docPr id="1" name="Рисунок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Рисунок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52450" cy="600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B25EA" w:rsidRPr="006B25EA">
      <w:rPr>
        <w:rFonts w:ascii="Times New Roman" w:hAnsi="Times New Roman" w:cs="Times New Roman"/>
      </w:rPr>
      <w:t xml:space="preserve"> </w:t>
    </w:r>
    <w:r w:rsidR="006B25EA" w:rsidRPr="006B25EA">
      <w:rPr>
        <w:rFonts w:ascii="Times New Roman" w:hAnsi="Times New Roman" w:cs="Times New Roman"/>
        <w:lang w:val="en-US"/>
      </w:rPr>
      <w:t>II</w:t>
    </w:r>
    <w:r w:rsidR="00024A07" w:rsidRPr="006B25EA">
      <w:rPr>
        <w:rFonts w:ascii="Times New Roman" w:hAnsi="Times New Roman" w:cs="Times New Roman"/>
      </w:rPr>
      <w:t xml:space="preserve"> Р</w:t>
    </w:r>
    <w:r w:rsidR="00912D35" w:rsidRPr="006B25EA">
      <w:rPr>
        <w:rFonts w:ascii="Times New Roman" w:hAnsi="Times New Roman" w:cs="Times New Roman"/>
      </w:rPr>
      <w:t>еспубликанский</w:t>
    </w:r>
    <w:r w:rsidR="00024A07" w:rsidRPr="006B25EA">
      <w:rPr>
        <w:rFonts w:ascii="Times New Roman" w:hAnsi="Times New Roman" w:cs="Times New Roman"/>
      </w:rPr>
      <w:t xml:space="preserve"> детский чемпионат «</w:t>
    </w:r>
    <w:proofErr w:type="spellStart"/>
    <w:r w:rsidR="00024A07" w:rsidRPr="006B25EA">
      <w:rPr>
        <w:rFonts w:ascii="Times New Roman" w:hAnsi="Times New Roman" w:cs="Times New Roman"/>
        <w:lang w:val="en-US"/>
      </w:rPr>
      <w:t>KidSkills</w:t>
    </w:r>
    <w:proofErr w:type="spellEnd"/>
    <w:r w:rsidR="00024A07" w:rsidRPr="006B25EA">
      <w:rPr>
        <w:rFonts w:ascii="Times New Roman" w:hAnsi="Times New Roman" w:cs="Times New Roman"/>
      </w:rPr>
      <w:t>»</w:t>
    </w:r>
    <w:r w:rsidRPr="006B25EA">
      <w:rPr>
        <w:rFonts w:ascii="Times New Roman" w:hAnsi="Times New Roman" w:cs="Times New Roman"/>
        <w:noProof/>
        <w:lang w:eastAsia="ru-RU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7F0BD3"/>
    <w:multiLevelType w:val="hybridMultilevel"/>
    <w:tmpl w:val="CF08F86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485110"/>
    <w:multiLevelType w:val="hybridMultilevel"/>
    <w:tmpl w:val="44DAE0EE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3423"/>
    <w:rsid w:val="00024A07"/>
    <w:rsid w:val="00055DBA"/>
    <w:rsid w:val="001A6D19"/>
    <w:rsid w:val="001C3423"/>
    <w:rsid w:val="003656FE"/>
    <w:rsid w:val="00372ED5"/>
    <w:rsid w:val="00476BAC"/>
    <w:rsid w:val="00662B8B"/>
    <w:rsid w:val="006B25EA"/>
    <w:rsid w:val="008B594A"/>
    <w:rsid w:val="00912D35"/>
    <w:rsid w:val="009859C1"/>
    <w:rsid w:val="009C780B"/>
    <w:rsid w:val="00A6738D"/>
    <w:rsid w:val="00AB63DE"/>
    <w:rsid w:val="00B05CA2"/>
    <w:rsid w:val="00D0660A"/>
    <w:rsid w:val="00E839C8"/>
    <w:rsid w:val="00EC7FC6"/>
    <w:rsid w:val="00FD5F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0E7FBE"/>
  <w15:chartTrackingRefBased/>
  <w15:docId w15:val="{69A9C917-1F81-4456-A64E-CE1110D1F4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24A07"/>
  </w:style>
  <w:style w:type="paragraph" w:styleId="a5">
    <w:name w:val="footer"/>
    <w:basedOn w:val="a"/>
    <w:link w:val="a6"/>
    <w:uiPriority w:val="99"/>
    <w:unhideWhenUsed/>
    <w:rsid w:val="00024A0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024A07"/>
  </w:style>
  <w:style w:type="paragraph" w:customStyle="1" w:styleId="Style5">
    <w:name w:val="Style5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paragraph" w:customStyle="1" w:styleId="Style4">
    <w:name w:val="Style4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78" w:lineRule="exact"/>
    </w:pPr>
    <w:rPr>
      <w:rFonts w:ascii="Times New Roman" w:eastAsia="Arial Unicode MS" w:hAnsi="Times New Roman" w:cs="Arial Unicode MS"/>
      <w:color w:val="000000"/>
      <w:sz w:val="24"/>
      <w:szCs w:val="24"/>
      <w:u w:color="000000"/>
      <w:bdr w:val="nil"/>
      <w:lang w:eastAsia="ru-RU"/>
    </w:rPr>
  </w:style>
  <w:style w:type="paragraph" w:customStyle="1" w:styleId="Style3">
    <w:name w:val="Style3"/>
    <w:rsid w:val="00AB63DE"/>
    <w:pPr>
      <w:widowControl w:val="0"/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eastAsia="ru-RU"/>
    </w:rPr>
  </w:style>
  <w:style w:type="paragraph" w:styleId="a7">
    <w:name w:val="Normal (Web)"/>
    <w:basedOn w:val="a"/>
    <w:uiPriority w:val="99"/>
    <w:unhideWhenUsed/>
    <w:rsid w:val="00AB6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Георгиевна</dc:creator>
  <cp:keywords/>
  <dc:description/>
  <cp:lastModifiedBy>User</cp:lastModifiedBy>
  <cp:revision>7</cp:revision>
  <dcterms:created xsi:type="dcterms:W3CDTF">2020-10-10T07:18:00Z</dcterms:created>
  <dcterms:modified xsi:type="dcterms:W3CDTF">2021-10-11T02:38:00Z</dcterms:modified>
</cp:coreProperties>
</file>