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b/>
          <w:bCs/>
          <w:color w:val="FF0000"/>
          <w:sz w:val="72"/>
          <w:szCs w:val="72"/>
          <w:lang w:eastAsia="ru-RU"/>
        </w:rPr>
      </w:sdtEndPr>
      <w:sdtContent>
        <w:p w:rsidR="00E961FB" w:rsidRPr="00951482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951482" w:rsidTr="00250F13">
            <w:tc>
              <w:tcPr>
                <w:tcW w:w="4672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Pr="00951482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51482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51482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903CD4" w:rsidRPr="009B0E7A" w:rsidRDefault="0011270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983033">
            <w:rPr>
              <w:rFonts w:ascii="Times New Roman" w:eastAsia="Arial Unicode MS" w:hAnsi="Times New Roman" w:cs="Times New Roman"/>
              <w:sz w:val="56"/>
              <w:szCs w:val="56"/>
            </w:rPr>
            <w:t>Республиканского</w:t>
          </w:r>
          <w:r w:rsidR="00683339" w:rsidRPr="0095148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9B0E7A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 w:rsidRPr="00951482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9B0E7A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  <w:bookmarkStart w:id="0" w:name="_GoBack"/>
          <w:bookmarkEnd w:id="0"/>
        </w:p>
        <w:p w:rsidR="00E961FB" w:rsidRPr="00611233" w:rsidRDefault="0095148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11233">
            <w:rPr>
              <w:rFonts w:ascii="Times New Roman" w:eastAsia="Arial Unicode MS" w:hAnsi="Times New Roman" w:cs="Times New Roman"/>
              <w:sz w:val="56"/>
              <w:szCs w:val="56"/>
            </w:rPr>
            <w:t>Поварское дело</w:t>
          </w:r>
        </w:p>
        <w:p w:rsidR="00E961FB" w:rsidRPr="00951482" w:rsidRDefault="002448F5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309A4F19" wp14:editId="2AD93B10">
                <wp:simplePos x="0" y="0"/>
                <wp:positionH relativeFrom="margin">
                  <wp:posOffset>-1489710</wp:posOffset>
                </wp:positionH>
                <wp:positionV relativeFrom="margin">
                  <wp:posOffset>4804410</wp:posOffset>
                </wp:positionV>
                <wp:extent cx="4552950" cy="4552950"/>
                <wp:effectExtent l="0" t="0" r="9525" b="9525"/>
                <wp:wrapThrough wrapText="bothSides">
                  <wp:wrapPolygon edited="0">
                    <wp:start x="0" y="0"/>
                    <wp:lineTo x="0" y="21563"/>
                    <wp:lineTo x="21563" y="21563"/>
                    <wp:lineTo x="21563" y="0"/>
                    <wp:lineTo x="0" y="0"/>
                  </wp:wrapPolygon>
                </wp:wrapThrough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52950" cy="455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03CD4" w:rsidRPr="00951482" w:rsidRDefault="00903CD4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83339" w:rsidRPr="00951482" w:rsidRDefault="00683339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951482" w:rsidRPr="00951482" w:rsidRDefault="00951482" w:rsidP="00951482">
          <w:pPr>
            <w:pStyle w:val="12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0"/>
              <w:szCs w:val="20"/>
            </w:rPr>
          </w:pPr>
          <w:r w:rsidRPr="00951482">
            <w:fldChar w:fldCharType="begin"/>
          </w:r>
          <w:r w:rsidRPr="00951482">
            <w:instrText xml:space="preserve"> TOC \o "1-3" \h \z \u </w:instrText>
          </w:r>
          <w:r w:rsidRPr="00951482">
            <w:fldChar w:fldCharType="separate"/>
          </w:r>
          <w:hyperlink w:anchor="_Toc507427594" w:history="1">
            <w:r w:rsidRPr="00951482">
              <w:rPr>
                <w:rStyle w:val="ac"/>
                <w:noProof/>
                <w:sz w:val="20"/>
                <w:szCs w:val="20"/>
              </w:rPr>
              <w:t>Программа инструктажа по охране труда и технике безопасности</w:t>
            </w:r>
            <w:r w:rsidRPr="00951482">
              <w:rPr>
                <w:noProof/>
                <w:webHidden/>
                <w:sz w:val="20"/>
                <w:szCs w:val="20"/>
              </w:rPr>
              <w:tab/>
            </w:r>
            <w:r w:rsidRPr="00951482">
              <w:rPr>
                <w:noProof/>
                <w:webHidden/>
                <w:sz w:val="20"/>
                <w:szCs w:val="20"/>
              </w:rPr>
              <w:fldChar w:fldCharType="begin"/>
            </w:r>
            <w:r w:rsidRPr="00951482">
              <w:rPr>
                <w:noProof/>
                <w:webHidden/>
                <w:sz w:val="20"/>
                <w:szCs w:val="20"/>
              </w:rPr>
              <w:instrText xml:space="preserve"> PAGEREF _Toc507427594 \h </w:instrText>
            </w:r>
            <w:r w:rsidRPr="00951482">
              <w:rPr>
                <w:noProof/>
                <w:webHidden/>
                <w:sz w:val="20"/>
                <w:szCs w:val="20"/>
              </w:rPr>
            </w:r>
            <w:r w:rsidRPr="0095148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noProof/>
                <w:webHidden/>
                <w:sz w:val="20"/>
                <w:szCs w:val="20"/>
              </w:rPr>
              <w:t>3</w:t>
            </w:r>
            <w:r w:rsidRPr="0095148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9B0E7A" w:rsidP="00951482">
          <w:pPr>
            <w:pStyle w:val="12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0"/>
              <w:szCs w:val="20"/>
            </w:rPr>
          </w:pPr>
          <w:hyperlink w:anchor="_Toc507427595" w:history="1">
            <w:r w:rsidR="00951482" w:rsidRPr="00951482">
              <w:rPr>
                <w:rStyle w:val="ac"/>
                <w:noProof/>
                <w:sz w:val="20"/>
                <w:szCs w:val="20"/>
              </w:rPr>
              <w:t xml:space="preserve">Инструкция по охране труда для участников </w:t>
            </w:r>
            <w:r w:rsidR="00951482" w:rsidRPr="00951482">
              <w:rPr>
                <w:noProof/>
                <w:webHidden/>
                <w:sz w:val="20"/>
                <w:szCs w:val="20"/>
              </w:rPr>
              <w:tab/>
            </w:r>
            <w:r w:rsidR="002448F5">
              <w:rPr>
                <w:noProof/>
                <w:webHidden/>
                <w:sz w:val="20"/>
                <w:szCs w:val="20"/>
              </w:rPr>
              <w:t>3</w:t>
            </w:r>
          </w:hyperlink>
        </w:p>
        <w:p w:rsidR="00951482" w:rsidRPr="00951482" w:rsidRDefault="009B0E7A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6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3</w:t>
            </w:r>
          </w:hyperlink>
        </w:p>
        <w:p w:rsidR="00951482" w:rsidRPr="00951482" w:rsidRDefault="009B0E7A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7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6</w:t>
            </w:r>
          </w:hyperlink>
        </w:p>
        <w:p w:rsidR="00951482" w:rsidRPr="00951482" w:rsidRDefault="009B0E7A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8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9</w:t>
            </w:r>
          </w:hyperlink>
        </w:p>
        <w:p w:rsidR="00951482" w:rsidRPr="00951482" w:rsidRDefault="009B0E7A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9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12</w:t>
            </w:r>
          </w:hyperlink>
        </w:p>
        <w:p w:rsidR="00951482" w:rsidRPr="00951482" w:rsidRDefault="009B0E7A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600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13</w:t>
            </w:r>
          </w:hyperlink>
        </w:p>
        <w:p w:rsidR="00951482" w:rsidRPr="00951482" w:rsidRDefault="00951482" w:rsidP="00951482">
          <w:pPr>
            <w:spacing w:line="360" w:lineRule="auto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  <w:b/>
              <w:bCs/>
            </w:rPr>
            <w:fldChar w:fldCharType="end"/>
          </w:r>
        </w:p>
        <w:p w:rsidR="00951482" w:rsidRPr="00951482" w:rsidRDefault="00951482" w:rsidP="00951482">
          <w:pPr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07427594"/>
          <w:r w:rsidRPr="00951482">
            <w:rPr>
              <w:rFonts w:ascii="Times New Roman" w:hAnsi="Times New Roman"/>
              <w:sz w:val="24"/>
              <w:szCs w:val="24"/>
            </w:rPr>
            <w:lastRenderedPageBreak/>
            <w:t>Программа инструктажа по охране труда и технике безопасности</w:t>
          </w:r>
          <w:bookmarkEnd w:id="1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</w:t>
          </w:r>
          <w:r w:rsidR="00136921">
            <w:rPr>
              <w:rFonts w:ascii="Times New Roman" w:hAnsi="Times New Roman" w:cs="Times New Roman"/>
            </w:rPr>
            <w:t xml:space="preserve"> проведения чемпионата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 Контроль требований охраны труда. Штрафные баллы за нарушений требований охраны труда.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 Общие обязанности участника по охране труда, общие правила поведения во время выполнения конкурсных заданий и на территории.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B63875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  <w:bookmarkStart w:id="2" w:name="_Toc507427595"/>
          <w:r w:rsidR="00B63875" w:rsidRPr="00951482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 xml:space="preserve">Инструкция по охране труда для участников </w:t>
          </w:r>
          <w:bookmarkEnd w:id="2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6"/>
          <w:r w:rsidRPr="00951482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3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Для участников до 14 лет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1.1. К участию в конкурсе, Компетенции «Поварское дело» допускаются участники в возрасте до</w:t>
          </w:r>
          <w:r w:rsidR="00136921">
            <w:rPr>
              <w:rFonts w:ascii="Times New Roman" w:hAnsi="Times New Roman" w:cs="Times New Roman"/>
            </w:rPr>
            <w:t xml:space="preserve"> 11</w:t>
          </w:r>
          <w:r w:rsidRPr="00951482">
            <w:rPr>
              <w:rFonts w:ascii="Times New Roman" w:hAnsi="Times New Roman" w:cs="Times New Roman"/>
            </w:rPr>
            <w:t xml:space="preserve"> лет: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имеющие необходимые навыки по эксплуатации инструмента, приспособлений совместной работы на оборудовании;</w:t>
          </w:r>
        </w:p>
        <w:p w:rsidR="00951482" w:rsidRPr="00951482" w:rsidRDefault="00951482" w:rsidP="00136921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личную гигиену;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136921" w:rsidRPr="00951482">
            <w:rPr>
              <w:rFonts w:ascii="Times New Roman" w:hAnsi="Times New Roman" w:cs="Times New Roman"/>
            </w:rPr>
            <w:t>оборудование,</w:t>
          </w:r>
          <w:r w:rsidRPr="00951482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1.3. </w:t>
          </w:r>
          <w:r w:rsidR="00983033" w:rsidRPr="00951482">
            <w:rPr>
              <w:rFonts w:ascii="Times New Roman" w:hAnsi="Times New Roman" w:cs="Times New Roman"/>
            </w:rPr>
            <w:t>Участник возрастной</w:t>
          </w:r>
          <w:r w:rsidRPr="00951482">
            <w:rPr>
              <w:rFonts w:ascii="Times New Roman" w:hAnsi="Times New Roman" w:cs="Times New Roman"/>
            </w:rPr>
            <w:t xml:space="preserve"> группы </w:t>
          </w:r>
          <w:r>
            <w:rPr>
              <w:rFonts w:ascii="Times New Roman" w:hAnsi="Times New Roman" w:cs="Times New Roman"/>
            </w:rPr>
            <w:t>6-7; 8-9</w:t>
          </w:r>
          <w:r w:rsidR="00136921">
            <w:rPr>
              <w:rFonts w:ascii="Times New Roman" w:hAnsi="Times New Roman" w:cs="Times New Roman"/>
            </w:rPr>
            <w:t xml:space="preserve">; 10-11 </w:t>
          </w:r>
          <w:r w:rsidRPr="00951482">
            <w:rPr>
              <w:rFonts w:ascii="Times New Roman" w:hAnsi="Times New Roman" w:cs="Times New Roman"/>
            </w:rPr>
            <w:t>лет,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8"/>
            <w:gridCol w:w="5657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205E8B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 ручной погружной (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блендер+насадка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измельчитель+насадка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венчик + 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измельчитель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с нижним ножом(чаша) +стакан)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Мерный стакан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Венчик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Миски нержавеющая сталь 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Сито (для муки)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Шенуа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Гастроемкость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из нержавеющей стали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Лопатки силиконовые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Половник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Термометр инфракрасный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1.4. Участник возрастной группы </w:t>
          </w:r>
          <w:r w:rsidR="00A03E61">
            <w:rPr>
              <w:rFonts w:ascii="Times New Roman" w:hAnsi="Times New Roman" w:cs="Times New Roman"/>
            </w:rPr>
            <w:t>6-7: 8-9</w:t>
          </w:r>
          <w:r w:rsidR="00136921">
            <w:rPr>
              <w:rFonts w:ascii="Times New Roman" w:hAnsi="Times New Roman" w:cs="Times New Roman"/>
            </w:rPr>
            <w:t>; 10-11</w:t>
          </w:r>
          <w:r w:rsidRPr="00951482">
            <w:rPr>
              <w:rFonts w:ascii="Times New Roman" w:hAnsi="Times New Roman" w:cs="Times New Roman"/>
            </w:rPr>
            <w:t xml:space="preserve"> лет,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9"/>
            <w:gridCol w:w="5656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136921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Весы настольные электронные 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205E8B" w:rsidRDefault="002D766E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Соковыжималка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Шкаф холодильный</w:t>
                </w:r>
              </w:p>
            </w:tc>
            <w:tc>
              <w:tcPr>
                <w:tcW w:w="5656" w:type="dxa"/>
                <w:shd w:val="clear" w:color="auto" w:fill="auto"/>
                <w:vAlign w:val="center"/>
              </w:tcPr>
              <w:p w:rsidR="00951482" w:rsidRPr="00205E8B" w:rsidRDefault="00205E8B" w:rsidP="00951482">
                <w:pP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  <w:t>Микроволновая печь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1.7. При выполнении конкурсного задания на участника могут воздействовать следующие вредные и (или) опасные факторы: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Физические: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-режущие и колющие предметы;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- подвижные части электромеханического оборудования;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-пониженная температура поверхностей холодильного оборудования, полуфабрикатов;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температура воздуха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-повышенный уровень шума на рабочем месте;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влажность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или пониженная подвижность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-повышенное значение напряжения в электрической цепи;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-недостаточная освещенность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-острые кромки, заусенцы и неровности поверхностей оборудования, инструмента, инвентаря, тары;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вибрация блендера;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(СВЧ) излучения;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Химические: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вредные вещества в воздухе рабочей зоны;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Психологические: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чрезмерное напряжение внимания, усиленная нагрузка на зрение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физические перегрузки;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нервно - психические перегрузки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повышенная ответственность;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1.8. Применяемые во время выполнения конкурсного задания средства индивидуальной защиты: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Китель (поварская куртка);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Передник или фартук х/б;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Брюки профессиональные поварские х/б;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Головной убор – белый поварской колпак (допускается одноразовый);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Обувь – профессиональная безопасная закрытая обувь с зафиксированной пяткой;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1.9. Знаки безопасности, используемые на рабочем месте, для обозначения присутствующих опасностей:</w:t>
          </w:r>
        </w:p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9"/>
            <w:gridCol w:w="4676"/>
          </w:tblGrid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>-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 F 04 Огнетушитель  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3C8CAEC" wp14:editId="691D8617">
                      <wp:extent cx="451485" cy="437515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1"/>
                              <pic:cNvPicPr>
                                <a:picLocks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1485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u w:val="single"/>
                  </w:rPr>
                  <w:t>Телефон для использования при пожаре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anchor distT="0" distB="0" distL="114300" distR="114300" simplePos="0" relativeHeight="251660288" behindDoc="0" locked="0" layoutInCell="1" allowOverlap="1" wp14:anchorId="1FBC480B" wp14:editId="5303F255">
                      <wp:simplePos x="0" y="0"/>
                      <wp:positionH relativeFrom="margin">
                        <wp:posOffset>-3810</wp:posOffset>
                      </wp:positionH>
                      <wp:positionV relativeFrom="margin">
                        <wp:posOffset>101600</wp:posOffset>
                      </wp:positionV>
                      <wp:extent cx="321945" cy="321945"/>
                      <wp:effectExtent l="0" t="0" r="1905" b="1905"/>
                      <wp:wrapSquare wrapText="bothSides"/>
                      <wp:docPr id="12" name="Рисунок 2" descr="https://studfiles.net/html/2706/276/html_aNU2CpzNoS.bI9V/img-1oAHnC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 descr="https://studfiles.net/html/2706/276/html_aNU2CpzNoS.bI9V/img-1oAHnC.jpg"/>
                              <pic:cNvPicPr>
                                <a:picLocks/>
                              </pic:cNvPicPr>
                            </pic:nvPicPr>
                            <pic:blipFill>
                              <a:blip r:embed="rId9" r:link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21945" cy="321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 E 22 Указатель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5D64E104" wp14:editId="021943DA">
                      <wp:extent cx="768985" cy="408940"/>
                      <wp:effectExtent l="0" t="0" r="0" b="0"/>
                      <wp:docPr id="3" name="Рисуно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/>
                              <pic:cNvPicPr>
                                <a:picLocks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8985" cy="408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E 23 Указатель запасного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</w:t>
                </w: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08C7225F" wp14:editId="5A7E4291">
                      <wp:extent cx="811530" cy="437515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3"/>
                              <pic:cNvPicPr>
                                <a:picLocks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1530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EC 01 Аптечка первой медицинской помощи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</w:t>
                </w:r>
              </w:p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773A13FE" wp14:editId="0A1DF3A8">
                      <wp:extent cx="466090" cy="462915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4"/>
                              <pic:cNvPicPr>
                                <a:picLocks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090" cy="462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rPr>
              <w:trHeight w:val="917"/>
            </w:trPr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P 01 Запрещается курить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  <w:p w:rsidR="004B7A36" w:rsidRPr="00951482" w:rsidRDefault="004B7A36" w:rsidP="004B7A36">
                <w:pPr>
                  <w:spacing w:before="120" w:after="120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6161DB1" wp14:editId="397DD50F">
                      <wp:extent cx="494030" cy="494030"/>
                      <wp:effectExtent l="0" t="0" r="1270" b="1270"/>
                      <wp:docPr id="14" name="Рисунок 14" descr="https://studfiles.net/html/2706/32/html_qBHtLJCsya.KhkT/img-9S7d9T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s://studfiles.net/html/2706/32/html_qBHtLJCsya.KhkT/img-9S7d9T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94030" cy="494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951482" w:rsidRPr="00951482" w:rsidRDefault="00951482" w:rsidP="004B7A36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1.10. При несчастном случае пострадавший или очевидец несчастного случая обязан немедленно сообщить о случившемся </w:t>
          </w:r>
          <w:r w:rsidR="00136921">
            <w:rPr>
              <w:rFonts w:ascii="Times New Roman" w:hAnsi="Times New Roman" w:cs="Times New Roman"/>
            </w:rPr>
            <w:t>ответственному за проведение чемпионата и директору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помещении общей рабочей площадки конкурсантов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136921">
            <w:rPr>
              <w:rFonts w:ascii="Times New Roman" w:hAnsi="Times New Roman" w:cs="Times New Roman"/>
            </w:rPr>
            <w:t>ответственного и директора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  <w:r w:rsidR="00136921">
            <w:rPr>
              <w:rFonts w:ascii="Times New Roman" w:hAnsi="Times New Roman" w:cs="Times New Roman"/>
            </w:rPr>
            <w:t xml:space="preserve">Организаторы чемпионата </w:t>
          </w:r>
          <w:r w:rsidR="00136921" w:rsidRPr="00951482">
            <w:rPr>
              <w:rFonts w:ascii="Times New Roman" w:hAnsi="Times New Roman" w:cs="Times New Roman"/>
            </w:rPr>
            <w:t>принимают</w:t>
          </w:r>
          <w:r w:rsidRPr="00951482">
            <w:rPr>
              <w:rFonts w:ascii="Times New Roman" w:hAnsi="Times New Roman" w:cs="Times New Roman"/>
            </w:rPr>
            <w:t xml:space="preserve">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951482" w:rsidRPr="00951482" w:rsidRDefault="00951482" w:rsidP="004B7A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4B7A36">
            <w:rPr>
              <w:rFonts w:ascii="Times New Roman" w:hAnsi="Times New Roman" w:cs="Times New Roman"/>
            </w:rPr>
            <w:t>1.11. Участники, допустившие невыполнение или наруше</w:t>
          </w:r>
          <w:r w:rsidR="004B7A36" w:rsidRPr="004B7A36">
            <w:rPr>
              <w:rFonts w:ascii="Times New Roman" w:hAnsi="Times New Roman" w:cs="Times New Roman"/>
            </w:rPr>
            <w:t xml:space="preserve">ние инструкции, </w:t>
          </w:r>
          <w:r w:rsidRPr="004B7A36">
            <w:rPr>
              <w:rFonts w:ascii="Times New Roman" w:hAnsi="Times New Roman" w:cs="Times New Roman"/>
            </w:rPr>
            <w:t>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7"/>
          <w:r w:rsidRPr="00951482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4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2.1. В </w:t>
          </w:r>
          <w:r w:rsidR="00136921">
            <w:rPr>
              <w:rFonts w:ascii="Times New Roman" w:hAnsi="Times New Roman" w:cs="Times New Roman"/>
            </w:rPr>
            <w:t>первый день</w:t>
          </w:r>
          <w:r w:rsidRPr="00951482">
            <w:rPr>
              <w:rFonts w:ascii="Times New Roman" w:hAnsi="Times New Roman" w:cs="Times New Roman"/>
            </w:rPr>
    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</w:t>
          </w:r>
          <w:r w:rsidRPr="00B52FF9">
            <w:rPr>
              <w:rFonts w:ascii="Times New Roman" w:hAnsi="Times New Roman" w:cs="Times New Roman"/>
            </w:rPr>
            <w:t xml:space="preserve">.2. </w:t>
          </w:r>
          <w:r w:rsidR="00B52FF9" w:rsidRPr="002D766E">
            <w:rPr>
              <w:rFonts w:ascii="Times New Roman" w:hAnsi="Times New Roman" w:cs="Times New Roman"/>
              <w:color w:val="000000" w:themeColor="text1"/>
            </w:rPr>
            <w:t xml:space="preserve">Технический эксперт совместно с участником должен </w:t>
          </w:r>
          <w:r w:rsidR="00B52FF9">
            <w:rPr>
              <w:rFonts w:ascii="Times New Roman" w:hAnsi="Times New Roman" w:cs="Times New Roman"/>
            </w:rPr>
            <w:t>п</w:t>
          </w:r>
          <w:r w:rsidRPr="00B52FF9">
            <w:rPr>
              <w:rFonts w:ascii="Times New Roman" w:hAnsi="Times New Roman" w:cs="Times New Roman"/>
            </w:rPr>
            <w:t>одготовить рабочее место:</w:t>
          </w:r>
        </w:p>
        <w:p w:rsidR="00951482" w:rsidRPr="00B52FF9" w:rsidRDefault="00951482" w:rsidP="00951482">
          <w:pPr>
            <w:pStyle w:val="23"/>
            <w:shd w:val="clear" w:color="auto" w:fill="auto"/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- проверить устойчивость производственного стола, стеллажа, прочность крепления оборудования к фундаментам и подставкам;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1058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Fonts w:cs="Times New Roman"/>
            </w:rPr>
            <w:t>- надежно установить (закрепить) передвижное (переносное) оборудование и инвентарь на рабочем столе, подставке, передвижной тележке;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91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удобно и устойчиво разместить запасы сырья, полуфабрикатов, инструмент, приспособления в соответствии с частотой использования и расходования;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проверить наличие и исправность резинового коврика под ногами;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684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Style w:val="29pt"/>
              <w:sz w:val="22"/>
              <w:szCs w:val="22"/>
            </w:rPr>
            <w:t xml:space="preserve">- наличие </w:t>
          </w:r>
          <w:r w:rsidRPr="00B52FF9">
            <w:rPr>
              <w:rFonts w:cs="Times New Roman"/>
            </w:rPr>
            <w:t xml:space="preserve">и исправность </w:t>
          </w:r>
          <w:proofErr w:type="spellStart"/>
          <w:r w:rsidRPr="00B52FF9">
            <w:rPr>
              <w:rFonts w:cs="Times New Roman"/>
            </w:rPr>
            <w:t>контрольно</w:t>
          </w:r>
          <w:proofErr w:type="spellEnd"/>
          <w:r w:rsidRPr="00B52FF9">
            <w:rPr>
              <w:rFonts w:cs="Times New Roman"/>
            </w:rPr>
            <w:t xml:space="preserve"> - измерительных приборов, влияющих на показания </w:t>
          </w:r>
          <w:proofErr w:type="spellStart"/>
          <w:r w:rsidRPr="00B52FF9">
            <w:rPr>
              <w:rFonts w:cs="Times New Roman"/>
            </w:rPr>
            <w:t>контрольно</w:t>
          </w:r>
          <w:proofErr w:type="spellEnd"/>
          <w:r w:rsidRPr="00B52FF9">
            <w:rPr>
              <w:rFonts w:cs="Times New Roman"/>
            </w:rPr>
            <w:t xml:space="preserve"> - измерительных приборов;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состояние полов (отсутствие выбоин, неровностей, скользкости, открытых трапов);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отсутствие выбоин, трещин и других неровностей на рабочих поверхностях производственных столов;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 xml:space="preserve">исправность применяемого инвентаря, приспособлений </w:t>
          </w:r>
          <w:r w:rsidRPr="00B52FF9">
            <w:rPr>
              <w:rStyle w:val="20pt"/>
              <w:sz w:val="22"/>
              <w:szCs w:val="22"/>
            </w:rPr>
            <w:t xml:space="preserve">и </w:t>
          </w:r>
          <w:r w:rsidRPr="00B52FF9">
            <w:rPr>
              <w:rFonts w:cs="Times New Roman"/>
            </w:rPr>
            <w:t>инструмента;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>2.3. Подготовить инструмент и оборудование</w:t>
          </w:r>
          <w:r w:rsidRPr="002D766E">
            <w:rPr>
              <w:rFonts w:ascii="Times New Roman" w:hAnsi="Times New Roman" w:cs="Times New Roman"/>
              <w:color w:val="000000" w:themeColor="text1"/>
            </w:rPr>
            <w:t>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28"/>
            <w:gridCol w:w="6017"/>
          </w:tblGrid>
          <w:tr w:rsidR="00951482" w:rsidRPr="00205E8B" w:rsidTr="002D766E">
            <w:trPr>
              <w:tblHeader/>
            </w:trPr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 ручной погружной (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измельчитель+насадка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венчик +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измельчитель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с нижним ножом(чаша) +стакан)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tabs>
                    <w:tab w:val="left" w:pos="1171"/>
                  </w:tabs>
                  <w:spacing w:before="0" w:after="0" w:line="240" w:lineRule="atLeast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ручного блендера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 Не устанавливайте чашу с продуктами на мягкую поверхность. Это делает прибор неустойчивым во время работы.</w:t>
                </w:r>
              </w:p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>Запрещается прикасаться к подвижным частям прибора. Категорически запрещается погружать корпус прибора в воду или помещать его под струю воды во время его работы. При любых неисправностях запрещается проводить ремонт самостоятельно, необходимо обратиться к техническому эксперту.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sz w:val="22"/>
                    <w:szCs w:val="22"/>
                  </w:rPr>
                  <w:t>Измерительные весы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весов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i/>
                    <w:iCs/>
                  </w:rPr>
                </w:pPr>
                <w:r w:rsidRPr="00205E8B">
                  <w:rPr>
                    <w:rFonts w:ascii="Times New Roman" w:hAnsi="Times New Roman" w:cs="Times New Roman"/>
                    <w:i/>
                    <w:iCs/>
                    <w:lang w:bidi="en-US"/>
                  </w:rPr>
                  <w:t xml:space="preserve">Холодильное </w:t>
                </w:r>
                <w:r w:rsidRPr="00205E8B">
                  <w:rPr>
                    <w:rFonts w:ascii="Times New Roman" w:hAnsi="Times New Roman" w:cs="Times New Roman"/>
                    <w:i/>
                    <w:iCs/>
                  </w:rPr>
                  <w:t>оборудование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B0E7A" w:rsidP="00951482">
                <w:pPr>
                  <w:pStyle w:val="ad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  <w:rPr>
                    <w:sz w:val="22"/>
                    <w:szCs w:val="22"/>
                  </w:rPr>
                </w:pPr>
                <w:hyperlink r:id="rId15" w:tooltip="Основы пусконаладочных работ" w:history="1">
                  <w:r w:rsidR="00951482" w:rsidRPr="00205E8B">
                    <w:rPr>
                      <w:rStyle w:val="ac"/>
                      <w:color w:val="000000" w:themeColor="text1"/>
                      <w:sz w:val="22"/>
                      <w:szCs w:val="22"/>
                      <w:u w:val="none"/>
                      <w:bdr w:val="none" w:sz="0" w:space="0" w:color="auto" w:frame="1"/>
                    </w:rPr>
                    <w:t>Подготовка к работе и пуск</w:t>
                  </w:r>
                </w:hyperlink>
                <w:r w:rsidR="00951482" w:rsidRPr="00205E8B">
                  <w:rPr>
                    <w:rStyle w:val="apple-style-span"/>
                    <w:color w:val="000000" w:themeColor="text1"/>
                    <w:sz w:val="22"/>
                    <w:szCs w:val="22"/>
                    <w:bdr w:val="none" w:sz="0" w:space="0" w:color="auto" w:frame="1"/>
                  </w:rPr>
                  <w:t> </w:t>
                </w:r>
                <w:r w:rsidR="00951482" w:rsidRPr="00205E8B">
                  <w:rPr>
                    <w:rStyle w:val="apple-style-span"/>
                    <w:sz w:val="22"/>
                    <w:szCs w:val="22"/>
                    <w:bdr w:val="none" w:sz="0" w:space="0" w:color="auto" w:frame="1"/>
                  </w:rPr>
                  <w:t>холодильного оборудования- необходимо осуществлять следующее: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контроль за состоянием агрегата, правильной его загрузкой и установкой щитков, системой отвода конденсата;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осмотр машинного отделения, при котором проверяется герметичность трубопроводов (появление следов масла в разъемных соединениях указывает на утечку </w:t>
                </w:r>
                <w:hyperlink r:id="rId16" w:tooltip="Основные параметры холодильных агентов" w:history="1">
                  <w:r w:rsidRPr="00205E8B">
                    <w:rPr>
                      <w:rStyle w:val="ac"/>
                      <w:rFonts w:ascii="Times New Roman" w:hAnsi="Times New Roman" w:cs="Times New Roman"/>
                      <w:color w:val="000000" w:themeColor="text1"/>
                      <w:u w:val="none"/>
                      <w:bdr w:val="none" w:sz="0" w:space="0" w:color="auto" w:frame="1"/>
                    </w:rPr>
                    <w:t>хладагента</w:t>
                  </w:r>
                </w:hyperlink>
                <w:r w:rsidRPr="00205E8B">
                  <w:rPr>
                    <w:rFonts w:ascii="Times New Roman" w:hAnsi="Times New Roman" w:cs="Times New Roman"/>
                    <w:color w:val="000000" w:themeColor="text1"/>
                  </w:rPr>
                  <w:t>)</w:t>
                </w:r>
                <w:r w:rsidRPr="00205E8B">
                  <w:rPr>
                    <w:rFonts w:ascii="Times New Roman" w:hAnsi="Times New Roman" w:cs="Times New Roman"/>
                  </w:rPr>
                  <w:t>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ежедневную чистку и пропитку изделия после окончания работы;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- удаление </w:t>
                </w:r>
                <w:proofErr w:type="gramStart"/>
                <w:r w:rsidRPr="00205E8B">
                  <w:rPr>
                    <w:rFonts w:ascii="Times New Roman" w:hAnsi="Times New Roman" w:cs="Times New Roman"/>
                  </w:rPr>
                  <w:t>снеговой ”шубы</w:t>
                </w:r>
                <w:proofErr w:type="gramEnd"/>
                <w:r w:rsidRPr="00205E8B">
                  <w:rPr>
                    <w:rFonts w:ascii="Times New Roman" w:hAnsi="Times New Roman" w:cs="Times New Roman"/>
                  </w:rPr>
                  <w:t>” (слоя инея толщиной более 3 мм);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контроль за температурой в охлаждаемом объеме по термометру.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  <w:t>Микроволновая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</w:rPr>
                </w:pPr>
                <w:r w:rsidRPr="00205E8B">
                  <w:rPr>
                    <w:rStyle w:val="7"/>
                    <w:rFonts w:eastAsia="Calibri"/>
                    <w:iCs w:val="0"/>
                    <w:sz w:val="22"/>
                    <w:szCs w:val="22"/>
                    <w:lang w:eastAsia="en-US" w:bidi="en-US"/>
                  </w:rPr>
                  <w:t>печь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2pt"/>
                    <w:rFonts w:eastAsia="Calibri"/>
                    <w:sz w:val="22"/>
                    <w:szCs w:val="22"/>
                  </w:rPr>
                  <w:t xml:space="preserve">микроволновой </w:t>
                </w:r>
                <w:r w:rsidRPr="00205E8B">
                  <w:rPr>
                    <w:rStyle w:val="7"/>
                    <w:rFonts w:eastAsia="Calibri"/>
                    <w:b/>
                    <w:sz w:val="22"/>
                    <w:szCs w:val="22"/>
                    <w:lang w:eastAsia="en-US" w:bidi="en-US"/>
                  </w:rPr>
                  <w:t xml:space="preserve">печи </w:t>
                </w:r>
                <w:r w:rsidRPr="00205E8B">
                  <w:rPr>
                    <w:rFonts w:ascii="Times New Roman" w:hAnsi="Times New Roman" w:cs="Times New Roman"/>
                  </w:rPr>
                  <w:t>убедитесь в том, что стеклянный поднос, роликовая подставка, муфта правильно установлены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Прибор предназначен исключительно для приготовления пищи, разогрева или размораживания </w:t>
                </w:r>
                <w:proofErr w:type="gramStart"/>
                <w:r w:rsidRPr="00205E8B">
                  <w:rPr>
                    <w:rFonts w:ascii="Times New Roman" w:hAnsi="Times New Roman" w:cs="Times New Roman"/>
                  </w:rPr>
                  <w:t>продуктов</w:t>
                </w:r>
                <w:proofErr w:type="gramEnd"/>
                <w:r w:rsidRPr="00205E8B">
                  <w:rPr>
                    <w:rFonts w:ascii="Times New Roman" w:hAnsi="Times New Roman" w:cs="Times New Roman"/>
                  </w:rPr>
                  <w:t xml:space="preserve"> или напитков. Избегайте прикосновения к горячим стенкам прибора при его работе: это относится в первую очередь к дверце, резистору для нагрева, стенкам камеры. При извлечении из печки сосуда с продуктами пользуйтесь изолирующими перчатками или кухонными рукавицами. Не включайте печь в работу «вхолостую», без продуктов. Она должна быть обязательно загружена. В противном случае вы рискуете ее повредить или сократить время работы. 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</w:rPr>
                  <w:t>Шкаф шоковой заморозки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1pt"/>
                    <w:rFonts w:eastAsia="Calibri"/>
                  </w:rPr>
                  <w:t xml:space="preserve">шкафа шоковой заморозки </w:t>
                </w:r>
                <w:r w:rsidRPr="00205E8B">
                  <w:rPr>
                    <w:rFonts w:ascii="Times New Roman" w:hAnsi="Times New Roman" w:cs="Times New Roman"/>
                  </w:rPr>
                  <w:t>проверьте, правильно ли вставлена вилка в электрическую розетку.</w:t>
                </w:r>
              </w:p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Проверьте, нет ли поблизости нагревательных приборов. Убедитесь в том, что аппарат установлен строго горизонтально. Убедитесь, что двери плотно закрываются; Убедитесь в том, что сток не забит. Убедитесь в том, что змеевик конденсатора не покрыт пылью, в противном случае обратитесь к техническому эксперту. Камера шокового замораживания является аппаратом, быстро понижающим температуру приготовленных и сырых продуктов для сохранения вкусовых качеств (химико-физических и питательных) этих продуктов. Не размещайте внутри аппарата горячие продукты и открытые жидкости; Заворачивайте или накрывайте пищевые продукты, особенно, если они содержат ароматические вещества;</w:t>
                </w:r>
              </w:p>
            </w:tc>
          </w:tr>
        </w:tbl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1A1653">
            <w:rPr>
              <w:rFonts w:ascii="Times New Roman" w:hAnsi="Times New Roman" w:cs="Times New Roman"/>
            </w:rPr>
            <w:t>ответственный по ОУ</w:t>
          </w:r>
          <w:r w:rsidRPr="00B52FF9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1A1653">
            <w:rPr>
              <w:rFonts w:ascii="Times New Roman" w:hAnsi="Times New Roman" w:cs="Times New Roman"/>
            </w:rPr>
            <w:t>ответственного по ОУ</w:t>
          </w:r>
          <w:r w:rsidRPr="00B52FF9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надеть фартук или передник, поварские брюки, головной убор, одеть профессиональную обувь, закрепить пятку.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1A1653">
            <w:rPr>
              <w:rFonts w:ascii="Times New Roman" w:hAnsi="Times New Roman" w:cs="Times New Roman"/>
            </w:rPr>
            <w:t>ответственному или руководителю (наставнику)</w:t>
          </w:r>
          <w:r w:rsidRPr="00951482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8"/>
          <w:r w:rsidRPr="00951482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5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291"/>
            <w:gridCol w:w="7054"/>
          </w:tblGrid>
          <w:tr w:rsidR="00951482" w:rsidRPr="00951482" w:rsidTr="00205E8B">
            <w:trPr>
              <w:tblHeader/>
            </w:trPr>
            <w:tc>
              <w:tcPr>
                <w:tcW w:w="2295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276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 ручной погружной (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измельчитель+насадка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венчик +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измельчитель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с нижним ножом(чаша) +стакан)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rPr>
                    <w:rFonts w:cs="Times New Roman"/>
                  </w:rPr>
                </w:pPr>
                <w:r w:rsidRPr="00951482">
                  <w:rPr>
                    <w:rFonts w:cs="Times New Roman"/>
                  </w:rPr>
                  <w:t xml:space="preserve">Во избежание разбрызгивания заполняйте емкость продуктами не более чем на 2/3 объема. Для эффективного взбивания продуктов миксером ингредиенты должны покрывать по крайней мере нижнюю часть венчика. При использовании блендера или миксера сначала погрузите насадку в емкость с продуктами, затем нажимайте кнопку включения или турборежима. Перед тем как извлечь насадку </w:t>
                </w:r>
                <w:proofErr w:type="spellStart"/>
                <w:r w:rsidRPr="00951482">
                  <w:rPr>
                    <w:rFonts w:cs="Times New Roman"/>
                  </w:rPr>
                  <w:t>иземкости</w:t>
                </w:r>
                <w:proofErr w:type="spellEnd"/>
                <w:r w:rsidRPr="00951482">
                  <w:rPr>
                    <w:rFonts w:cs="Times New Roman"/>
                  </w:rPr>
                  <w:t xml:space="preserve">, отпустите кнопку. Начинайте работу на небольшой скорости, при необходимости увеличивая ее вращением регулятора скорости на ручке прибора. Рядом с регулятором нанесена шкала: определив оптимальную скорость для данного </w:t>
                </w:r>
                <w:proofErr w:type="spellStart"/>
                <w:r w:rsidRPr="00951482">
                  <w:rPr>
                    <w:rFonts w:cs="Times New Roman"/>
                  </w:rPr>
                  <w:t>видапродуктов</w:t>
                </w:r>
                <w:proofErr w:type="spellEnd"/>
                <w:r w:rsidRPr="00951482">
                  <w:rPr>
                    <w:rFonts w:cs="Times New Roman"/>
                  </w:rPr>
                  <w:t>, запомните ее значение и используйте в дальнейшем. Для работы с максимальной интенсивностью (при обработке твердых продуктов или на за</w:t>
                </w:r>
                <w:r w:rsidRPr="00951482">
                  <w:rPr>
                    <w:rFonts w:cs="Times New Roman"/>
                  </w:rPr>
                  <w:softHyphen/>
                  <w:t>вершающей стадии взбивания) нажмите и удерживайте кнопку турборежима.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Не погружайте в обрабатываемые продукты место соединения насадки с блоком электродвигателя. Мясо перед измельчением разморозьте, отделите от костей, удалите жилы и нарежьте кубиками по 1—1,5 см. При обработке фруктов и ягод разрежьте их и извлеките косточки. Не используйте блендер для приготовления картофельного пюре. Перед смешиванием горячих продуктов снимите емкость с плиты. Дайте продуктам остыть, не смешивайте продукты </w:t>
                </w:r>
                <w:proofErr w:type="gram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  жидкости</w:t>
                </w:r>
                <w:proofErr w:type="gram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, если их температура выше 80°С. Начинайте обработ</w:t>
                </w:r>
                <w:r w:rsidRPr="00951482">
                  <w:rPr>
                    <w:rFonts w:ascii="Times New Roman" w:eastAsia="Century Gothic" w:hAnsi="Times New Roman" w:cs="Times New Roman"/>
                    <w:sz w:val="20"/>
                    <w:szCs w:val="20"/>
                  </w:rPr>
                  <w:t>ку на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минимальной скорости. Берегитесь брызг, начинайте обработку продукт на малой скорости. Не используйте прибор для измельчения кофе, льда, сахара, круп, бобов и других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особотвердых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продуктов. При работе с насадкой - блендером и насадкой-венчиком не используйте в качестве емкости чашу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измельчителя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. Металлическая ось на дне чаши может повредить насадку.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t>Измерительные весы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Style w:val="712pt"/>
                    <w:rFonts w:eastAsia="Calibri"/>
                    <w:sz w:val="20"/>
                    <w:szCs w:val="20"/>
                  </w:rPr>
                  <w:t xml:space="preserve">измерительных весов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не нагружайте весы сверх наибольшего предела взвешивания (включая массу тары). Не допускайте ударов по платформе. Не подвергайте весы сильной вибрации. Не пользуйтесь для протирки индикатора растворителями и другими летучими вещест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softHyphen/>
                  <w:t>вами. Не работайте в запыленных местах. Избегайте резких перепадов температуры. При работе не нажимайте сильно на клавиши.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  <w:lang w:bidi="en-US"/>
                  </w:rPr>
                  <w:t xml:space="preserve">Холодильное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оборудование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Style w:val="19pt0"/>
                    <w:rFonts w:cs="Times New Roman"/>
                    <w:sz w:val="20"/>
                    <w:szCs w:val="20"/>
                  </w:rPr>
                </w:pPr>
                <w:r w:rsidRPr="00951482">
                  <w:rPr>
                    <w:rStyle w:val="19pt"/>
                    <w:rFonts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Fonts w:cs="Times New Roman"/>
                    <w:lang w:bidi="en-US"/>
                  </w:rPr>
                  <w:t xml:space="preserve">холодильного </w:t>
                </w:r>
                <w:r w:rsidRPr="00951482">
                  <w:rPr>
                    <w:rFonts w:cs="Times New Roman"/>
                  </w:rPr>
                  <w:t>оборудования</w:t>
                </w:r>
                <w:r w:rsidRPr="00951482">
                  <w:rPr>
                    <w:rStyle w:val="19pt0"/>
                    <w:rFonts w:cs="Times New Roman"/>
                    <w:sz w:val="20"/>
                    <w:szCs w:val="20"/>
                  </w:rPr>
                  <w:t>:</w:t>
                </w:r>
              </w:p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Fonts w:cs="Times New Roman"/>
                    <w:b w:val="0"/>
                    <w:i w:val="0"/>
                  </w:rPr>
                </w:pPr>
                <w:r w:rsidRPr="00951482">
                  <w:rPr>
                    <w:rFonts w:cs="Times New Roman"/>
                    <w:b w:val="0"/>
                    <w:i w:val="0"/>
                  </w:rPr>
                  <w:t>- 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количество загружаемых продуктов не должно превышать норму, на которую рассчитана холодильная камера;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двери холодильного оборудования открывать на короткое время и как можно реже;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 обнаружении утечки хладона холодильное оборудование немедленно отключить, помещение - проветрить;</w:t>
                </w:r>
              </w:p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Style w:val="8"/>
                    <w:rFonts w:eastAsia="Calibri"/>
                    <w:sz w:val="20"/>
                    <w:szCs w:val="20"/>
                  </w:rPr>
                  <w:t>не допускается: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включать агрегат при отсутствии защитного заземления или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зануления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электродвигателей;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566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пространство возле холодильного агрегата, складировать продукты, тару и другие посторонние предметы;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8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прикасаться к подвижным частям включенного в сеть агрегата независимо от того, находится он в работе или в режиме автоматической остановки;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40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хранить продукты на испарителях;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5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удалять иней с испарителей механическим способом с помощью скребков, ножей;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37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размещать посторонние предметы на ограждениях агрегата;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загружать холодильную камеру при снятом ограждении воздухоохладителя, без поддона испарителя, а также без поддона для стока конденсата;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самовольно передвигать холодильный агрегат.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t>Микроволновая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  <w:sz w:val="20"/>
                    <w:szCs w:val="20"/>
                  </w:rPr>
                </w:pPr>
                <w:r w:rsidRPr="00205E8B">
                  <w:rPr>
                    <w:rStyle w:val="7"/>
                    <w:rFonts w:eastAsia="Calibri"/>
                    <w:i w:val="0"/>
                    <w:sz w:val="20"/>
                    <w:szCs w:val="20"/>
                    <w:lang w:eastAsia="en-US" w:bidi="en-US"/>
                  </w:rPr>
                  <w:t>печь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Микроволновая печь характеризуется повышенной мощностью сверхвысокочастотного (СВЧ) излучения. Он позволяет вам </w:t>
                </w:r>
                <w:r w:rsidRPr="00951482">
                  <w:rPr>
                    <w:rStyle w:val="29pt"/>
                    <w:rFonts w:eastAsia="Calibri"/>
                    <w:sz w:val="20"/>
                    <w:szCs w:val="20"/>
                  </w:rPr>
                  <w:t xml:space="preserve">размораживать,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подогревать или приготавливать продукты со скоростью, значительно превосходящей скорость приготовления в обычных печах, поэтому не задавайте время работы более необходимого. Таким образом, вы избежите, риска пережарить продукты или сжечь, в случае, если вы забыли их в СВЧ печи. Дверца печи должна запираться без усилий. Не вставляйте между дверцей и корпусом печи посторонние предметы (тряпки, кухонные рукавицы), не размещайте в печи слишком громоздкую посуду. Если дверца не закрыта, то включение печки окажется невозможным.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  <w:sz w:val="20"/>
                    <w:szCs w:val="20"/>
                  </w:rPr>
                  <w:t>Шкаф шоковой заморозки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Расставляйте продукты внутри таким образом, чтобы не ограничивать циркуляцию воздуха, не размещайте на полках бумагу, картон, доски и прочие предметы, препятствующие движению воздуха; По возможности избегайте излишне частого или слишком длительного открывания двери.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Цикл шокового охлаждения / шокового замораживания - С момента начала цикла и до его окончания не открывайте дверь; Не заворачивайте и не закрывайте емкости крышками и изолирующими пленками; Не используйте противни или емкости выше 65 мм; Не кладите продукты друг на друга; Используйте емкости из алюминия или нержавеющей стали.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</w:rPr>
            <w:t xml:space="preserve">               - </w:t>
          </w:r>
          <w:r w:rsidRPr="00951482">
            <w:rPr>
              <w:rFonts w:cs="Times New Roman"/>
              <w:b w:val="0"/>
              <w:sz w:val="24"/>
              <w:szCs w:val="24"/>
            </w:rPr>
            <w:t>соблюдать правила перемещения на территории площадки, пользоваться только установленными проходами.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не загромождать рабочее место, проходы к нему, между оборудованием, столами, стеллажами, проходы к пультам управления, рубильникам, пути эвакуации и другие проходы порожней тарой, инвентарем, излишними запасами сырья, кулинарной продукцией.</w:t>
          </w:r>
        </w:p>
        <w:p w:rsidR="00951482" w:rsidRPr="00951482" w:rsidRDefault="00951482" w:rsidP="002D766E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содержать рабочее место в чистоте, своевременно убирать с пола рассыпанные (разлитые) продукты, жиры и др.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вентили, краны на трубопроводах открывать медленно, без рывков и больших усилий. 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использовать для вскрытия тары специально предназначенный инструмент (гвоздодеры, клещи,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сбойники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>, консервные ножи и т.п.). Не производить эти работы случайными предметами или инструментом с заусенцами.</w:t>
          </w:r>
        </w:p>
        <w:p w:rsidR="00951482" w:rsidRPr="00951482" w:rsidRDefault="008572BC" w:rsidP="00951482">
          <w:pPr>
            <w:pStyle w:val="30"/>
            <w:shd w:val="clear" w:color="auto" w:fill="auto"/>
            <w:tabs>
              <w:tab w:val="left" w:pos="1137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 xml:space="preserve">            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работе с ножом соблюдать осторожность, беречь руки от порезов.</w:t>
          </w:r>
        </w:p>
        <w:p w:rsidR="00951482" w:rsidRPr="00951482" w:rsidRDefault="008572BC" w:rsidP="00951482">
          <w:pPr>
            <w:pStyle w:val="30"/>
            <w:shd w:val="clear" w:color="auto" w:fill="auto"/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>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перерывах в работе вкладывать нож в пенал (футляр). Не ходить и не наклоняться с ножом в руках, не переносить нож, не вложенный в футляр (пенал).</w:t>
          </w:r>
        </w:p>
        <w:p w:rsidR="00951482" w:rsidRPr="00951482" w:rsidRDefault="00951482" w:rsidP="00951482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Style w:val="120"/>
              <w:rFonts w:eastAsia="Calibri"/>
            </w:rPr>
            <w:t>Во время работы с ножом не допускается: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09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использовать ножи с непрочно закрепленными полотнами, с рукоятками, имеющими заусенцы, с затупившимися лезвиями;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производить резкие движения;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нарезать сырье и продукты на весу;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93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проверять остроту лезвия рукой;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5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оставлять нож во время перерыва в работе в обрабатываемом сырье или на столе без футляра;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8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опираться на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мусат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 xml:space="preserve"> при правке ножа. Править нож о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мусат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 xml:space="preserve"> следует в стороне от других работников.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1A1653">
            <w:rPr>
              <w:rFonts w:ascii="Times New Roman" w:hAnsi="Times New Roman" w:cs="Times New Roman"/>
            </w:rPr>
            <w:t>ответственному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599"/>
          <w:r w:rsidRPr="00951482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6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A1653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</w:t>
          </w:r>
          <w:r w:rsidR="001A1653" w:rsidRPr="001A1653">
            <w:rPr>
              <w:rFonts w:ascii="Times New Roman" w:hAnsi="Times New Roman" w:cs="Times New Roman"/>
            </w:rPr>
            <w:t xml:space="preserve"> проведени</w:t>
          </w:r>
          <w:r w:rsidR="001A1653">
            <w:rPr>
              <w:rFonts w:ascii="Times New Roman" w:hAnsi="Times New Roman" w:cs="Times New Roman"/>
            </w:rPr>
            <w:t>е</w:t>
          </w:r>
          <w:r w:rsidR="001A1653" w:rsidRPr="001A1653">
            <w:rPr>
              <w:rFonts w:ascii="Times New Roman" w:hAnsi="Times New Roman" w:cs="Times New Roman"/>
            </w:rPr>
            <w:t xml:space="preserve"> чемпионата.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A1653" w:rsidRPr="001A1653">
            <w:rPr>
              <w:rFonts w:ascii="Times New Roman" w:hAnsi="Times New Roman" w:cs="Times New Roman"/>
            </w:rPr>
            <w:t>ответственному</w:t>
          </w:r>
          <w:r w:rsidR="001A1653">
            <w:rPr>
              <w:rFonts w:ascii="Times New Roman" w:hAnsi="Times New Roman" w:cs="Times New Roman"/>
            </w:rPr>
            <w:t xml:space="preserve"> за проведение</w:t>
          </w:r>
          <w:r w:rsidR="001A1653" w:rsidRPr="001A1653">
            <w:rPr>
              <w:rFonts w:ascii="Times New Roman" w:hAnsi="Times New Roman" w:cs="Times New Roman"/>
            </w:rPr>
            <w:t xml:space="preserve"> </w:t>
          </w:r>
          <w:r w:rsidR="001A1653">
            <w:rPr>
              <w:rFonts w:ascii="Times New Roman" w:hAnsi="Times New Roman" w:cs="Times New Roman"/>
            </w:rPr>
            <w:t>чемпионата и директору ОУ</w:t>
          </w:r>
          <w:r w:rsidRPr="00951482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 проведение чемпионата</w:t>
          </w:r>
          <w:r w:rsidRPr="00951482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B63875">
            <w:rPr>
              <w:rFonts w:ascii="Times New Roman" w:hAnsi="Times New Roman" w:cs="Times New Roman"/>
            </w:rPr>
            <w:t>ответственного</w:t>
          </w:r>
          <w:r w:rsidR="00B63875" w:rsidRPr="00B63875">
            <w:rPr>
              <w:rFonts w:ascii="Times New Roman" w:hAnsi="Times New Roman" w:cs="Times New Roman"/>
            </w:rPr>
            <w:t xml:space="preserve"> за проведение чемпионата</w:t>
          </w:r>
          <w:r w:rsidR="00B63875">
            <w:rPr>
              <w:rFonts w:ascii="Times New Roman" w:hAnsi="Times New Roman" w:cs="Times New Roman"/>
            </w:rPr>
            <w:t xml:space="preserve"> и директору ОУ</w:t>
          </w:r>
          <w:r w:rsidRPr="00951482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63875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B63875">
            <w:rPr>
              <w:rFonts w:ascii="Times New Roman" w:hAnsi="Times New Roman" w:cs="Times New Roman"/>
            </w:rPr>
            <w:t>взрослых.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7" w:name="_Toc507427600"/>
          <w:r w:rsidRPr="00951482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7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E961FB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lang w:bidi="en-US"/>
            </w:rPr>
          </w:pPr>
          <w:r w:rsidRPr="00951482">
            <w:rPr>
              <w:rFonts w:ascii="Times New Roman" w:hAnsi="Times New Roman" w:cs="Times New Roman"/>
            </w:rPr>
            <w:t xml:space="preserve">5.5. Сообщить </w:t>
          </w:r>
          <w:r w:rsidR="00B63875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  <w:r w:rsidR="00B63875">
            <w:rPr>
              <w:rFonts w:ascii="Times New Roman" w:eastAsia="Arial Unicode MS" w:hAnsi="Times New Roman" w:cs="Times New Roman"/>
              <w:b/>
              <w:bCs/>
              <w:sz w:val="72"/>
              <w:szCs w:val="72"/>
              <w:lang w:eastAsia="ru-RU"/>
            </w:rPr>
            <w:t xml:space="preserve"> </w:t>
          </w:r>
        </w:p>
      </w:sdtContent>
    </w:sdt>
    <w:p w:rsidR="009D5F75" w:rsidRPr="00951482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951482" w:rsidSect="00683339">
      <w:headerReference w:type="default" r:id="rId17"/>
      <w:footerReference w:type="default" r:id="rId18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73F" w:rsidRDefault="0078273F" w:rsidP="004D6E23">
      <w:pPr>
        <w:spacing w:after="0" w:line="240" w:lineRule="auto"/>
      </w:pPr>
      <w:r>
        <w:separator/>
      </w:r>
    </w:p>
  </w:endnote>
  <w:endnote w:type="continuationSeparator" w:id="0">
    <w:p w:rsidR="0078273F" w:rsidRDefault="0078273F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2448F5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8F5" w:rsidRDefault="002448F5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id="Группа 37" o:spid="_x0000_s1026" style="position:absolute;margin-left:416.8pt;margin-top:0;width:468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:rsidR="002448F5" w:rsidRDefault="002448F5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448F5" w:rsidRDefault="002448F5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B0E7A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1312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2448F5" w:rsidRDefault="002448F5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9B0E7A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73F" w:rsidRDefault="0078273F" w:rsidP="004D6E23">
      <w:pPr>
        <w:spacing w:after="0" w:line="240" w:lineRule="auto"/>
      </w:pPr>
      <w:r>
        <w:separator/>
      </w:r>
    </w:p>
  </w:footnote>
  <w:footnote w:type="continuationSeparator" w:id="0">
    <w:p w:rsidR="0078273F" w:rsidRDefault="0078273F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136921" w:rsidP="00683339">
    <w:pPr>
      <w:pStyle w:val="a6"/>
      <w:ind w:left="-1701"/>
    </w:pPr>
    <w:r w:rsidRPr="00136921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22BBB1AF" wp14:editId="00C6071F">
          <wp:simplePos x="0" y="0"/>
          <wp:positionH relativeFrom="margin">
            <wp:align>right</wp:align>
          </wp:positionH>
          <wp:positionV relativeFrom="paragraph">
            <wp:posOffset>71755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1482" w:rsidRDefault="00951482">
    <w:pPr>
      <w:pStyle w:val="a6"/>
    </w:pPr>
  </w:p>
  <w:p w:rsidR="00136921" w:rsidRPr="00136921" w:rsidRDefault="002448F5" w:rsidP="00136921">
    <w:pPr>
      <w:jc w:val="center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 xml:space="preserve">I </w:t>
    </w:r>
    <w:r w:rsidR="00983033">
      <w:rPr>
        <w:rFonts w:ascii="Times New Roman" w:hAnsi="Times New Roman" w:cs="Times New Roman"/>
        <w:noProof/>
      </w:rPr>
      <w:t>Республиканский</w:t>
    </w:r>
    <w:r>
      <w:rPr>
        <w:rFonts w:ascii="Times New Roman" w:hAnsi="Times New Roman" w:cs="Times New Roman"/>
        <w:noProof/>
      </w:rPr>
      <w:t xml:space="preserve"> детский чемпионат </w:t>
    </w:r>
    <w:r w:rsidR="00136921" w:rsidRPr="00136921">
      <w:rPr>
        <w:rFonts w:ascii="Times New Roman" w:hAnsi="Times New Roman" w:cs="Times New Roman"/>
        <w:noProof/>
      </w:rPr>
      <w:t>«</w:t>
    </w:r>
    <w:r w:rsidR="00136921" w:rsidRPr="00136921">
      <w:rPr>
        <w:rFonts w:ascii="Times New Roman" w:hAnsi="Times New Roman" w:cs="Times New Roman"/>
        <w:noProof/>
        <w:lang w:val="en-US"/>
      </w:rPr>
      <w:t>Kid</w:t>
    </w:r>
    <w:r w:rsidR="00136921" w:rsidRPr="00136921">
      <w:rPr>
        <w:rFonts w:ascii="Times New Roman" w:hAnsi="Times New Roman" w:cs="Times New Roman"/>
        <w:noProof/>
      </w:rPr>
      <w:t xml:space="preserve">Skills» </w:t>
    </w:r>
  </w:p>
  <w:p w:rsidR="002448F5" w:rsidRPr="002448F5" w:rsidRDefault="002448F5" w:rsidP="002448F5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2448F5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2448F5" w:rsidRPr="002448F5" w:rsidRDefault="002448F5" w:rsidP="002448F5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rFonts w:ascii="Calibri" w:eastAsia="Calibri" w:hAnsi="Calibri" w:cs="Calibri"/>
        <w:color w:val="000000"/>
        <w:lang w:eastAsia="zh-CN"/>
      </w:rPr>
    </w:pPr>
  </w:p>
  <w:p w:rsidR="00951482" w:rsidRDefault="0095148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1531346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5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 w15:restartNumberingAfterBreak="0">
    <w:nsid w:val="2F1A2FD9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0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701F3D"/>
    <w:multiLevelType w:val="multilevel"/>
    <w:tmpl w:val="475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 w15:restartNumberingAfterBreak="0">
    <w:nsid w:val="5B2B5B0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4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18"/>
  </w:num>
  <w:num w:numId="6">
    <w:abstractNumId w:val="16"/>
  </w:num>
  <w:num w:numId="7">
    <w:abstractNumId w:val="0"/>
  </w:num>
  <w:num w:numId="8">
    <w:abstractNumId w:val="21"/>
  </w:num>
  <w:num w:numId="9">
    <w:abstractNumId w:val="22"/>
  </w:num>
  <w:num w:numId="10">
    <w:abstractNumId w:val="20"/>
  </w:num>
  <w:num w:numId="11">
    <w:abstractNumId w:val="13"/>
  </w:num>
  <w:num w:numId="12">
    <w:abstractNumId w:val="1"/>
  </w:num>
  <w:num w:numId="13">
    <w:abstractNumId w:val="12"/>
  </w:num>
  <w:num w:numId="14">
    <w:abstractNumId w:val="10"/>
  </w:num>
  <w:num w:numId="15">
    <w:abstractNumId w:val="24"/>
  </w:num>
  <w:num w:numId="16">
    <w:abstractNumId w:val="26"/>
  </w:num>
  <w:num w:numId="17">
    <w:abstractNumId w:val="5"/>
  </w:num>
  <w:num w:numId="18">
    <w:abstractNumId w:val="14"/>
  </w:num>
  <w:num w:numId="19">
    <w:abstractNumId w:val="23"/>
  </w:num>
  <w:num w:numId="20">
    <w:abstractNumId w:val="6"/>
  </w:num>
  <w:num w:numId="21">
    <w:abstractNumId w:val="17"/>
  </w:num>
  <w:num w:numId="22">
    <w:abstractNumId w:val="25"/>
  </w:num>
  <w:num w:numId="23">
    <w:abstractNumId w:val="15"/>
  </w:num>
  <w:num w:numId="24">
    <w:abstractNumId w:val="3"/>
  </w:num>
  <w:num w:numId="25">
    <w:abstractNumId w:val="8"/>
  </w:num>
  <w:num w:numId="26">
    <w:abstractNumId w:val="1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11270B"/>
    <w:rsid w:val="00136921"/>
    <w:rsid w:val="00173667"/>
    <w:rsid w:val="001A1653"/>
    <w:rsid w:val="00205E8B"/>
    <w:rsid w:val="002108C7"/>
    <w:rsid w:val="002448F5"/>
    <w:rsid w:val="00250F13"/>
    <w:rsid w:val="00286985"/>
    <w:rsid w:val="00295466"/>
    <w:rsid w:val="002C57E1"/>
    <w:rsid w:val="002D766E"/>
    <w:rsid w:val="003E7D31"/>
    <w:rsid w:val="00435F60"/>
    <w:rsid w:val="004B7A36"/>
    <w:rsid w:val="004D6E23"/>
    <w:rsid w:val="00611233"/>
    <w:rsid w:val="00683339"/>
    <w:rsid w:val="0078273F"/>
    <w:rsid w:val="00823846"/>
    <w:rsid w:val="008572BC"/>
    <w:rsid w:val="008623C5"/>
    <w:rsid w:val="00903CD4"/>
    <w:rsid w:val="0091334D"/>
    <w:rsid w:val="00951482"/>
    <w:rsid w:val="00963FF4"/>
    <w:rsid w:val="00983033"/>
    <w:rsid w:val="009B0E7A"/>
    <w:rsid w:val="009D5F75"/>
    <w:rsid w:val="009E03B5"/>
    <w:rsid w:val="00A03E61"/>
    <w:rsid w:val="00A07721"/>
    <w:rsid w:val="00A57362"/>
    <w:rsid w:val="00B3422C"/>
    <w:rsid w:val="00B52FF9"/>
    <w:rsid w:val="00B63875"/>
    <w:rsid w:val="00C100CE"/>
    <w:rsid w:val="00D2456A"/>
    <w:rsid w:val="00E961FB"/>
    <w:rsid w:val="00F3602C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DC2CF23-AF0A-4691-B142-C0A2B310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951482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14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951482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9514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95148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otekstj">
    <w:name w:val="otekstj"/>
    <w:basedOn w:val="a"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1482"/>
  </w:style>
  <w:style w:type="paragraph" w:styleId="aa">
    <w:name w:val="No Spacing"/>
    <w:uiPriority w:val="1"/>
    <w:qFormat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951482"/>
    <w:pPr>
      <w:outlineLvl w:val="9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95148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95148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9514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95148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951482"/>
    <w:rPr>
      <w:rFonts w:ascii="Times New Roman" w:eastAsia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51482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/>
    </w:rPr>
  </w:style>
  <w:style w:type="character" w:customStyle="1" w:styleId="29pt">
    <w:name w:val="Основной текст (2) + 9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2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2"/>
    <w:rsid w:val="00951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Заголовок №1_"/>
    <w:basedOn w:val="a0"/>
    <w:link w:val="15"/>
    <w:rsid w:val="00951482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19pt">
    <w:name w:val="Заголовок №1 + 9 pt;Не полужирный;Не курсив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9pt0">
    <w:name w:val="Заголовок №1 + 9 pt;Не полужирный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">
    <w:name w:val="Основной текст (8)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5">
    <w:name w:val="Заголовок №1"/>
    <w:basedOn w:val="a"/>
    <w:link w:val="13"/>
    <w:rsid w:val="00951482"/>
    <w:pPr>
      <w:widowControl w:val="0"/>
      <w:shd w:val="clear" w:color="auto" w:fill="FFFFFF"/>
      <w:spacing w:after="0" w:line="213" w:lineRule="exact"/>
      <w:jc w:val="center"/>
      <w:outlineLvl w:val="0"/>
    </w:pPr>
    <w:rPr>
      <w:rFonts w:ascii="Times New Roman" w:eastAsia="Times New Roman" w:hAnsi="Times New Roman"/>
      <w:b/>
      <w:bCs/>
      <w:i/>
      <w:iCs/>
    </w:rPr>
  </w:style>
  <w:style w:type="character" w:customStyle="1" w:styleId="7">
    <w:name w:val="Основной текст (7) + Курсив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11pt">
    <w:name w:val="Основной текст (7) + 11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5pt">
    <w:name w:val="Основной текст (7) + 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10pt">
    <w:name w:val="Основной текст (7) + 10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51482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109pt">
    <w:name w:val="Основной текст (10) + 9 pt"/>
    <w:basedOn w:val="100"/>
    <w:rsid w:val="00951482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795pt">
    <w:name w:val="Основной текст (7) + 9;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1">
    <w:name w:val="Основной текст (10)"/>
    <w:basedOn w:val="a"/>
    <w:link w:val="100"/>
    <w:rsid w:val="00951482"/>
    <w:pPr>
      <w:widowControl w:val="0"/>
      <w:shd w:val="clear" w:color="auto" w:fill="FFFFFF"/>
      <w:spacing w:after="0" w:line="210" w:lineRule="exact"/>
    </w:pPr>
    <w:rPr>
      <w:rFonts w:ascii="Times New Roman" w:eastAsia="Times New Roman" w:hAnsi="Times New Roman"/>
      <w:sz w:val="19"/>
      <w:szCs w:val="19"/>
    </w:rPr>
  </w:style>
  <w:style w:type="character" w:customStyle="1" w:styleId="apple-style-span">
    <w:name w:val="apple-style-span"/>
    <w:basedOn w:val="a0"/>
    <w:rsid w:val="00951482"/>
  </w:style>
  <w:style w:type="character" w:customStyle="1" w:styleId="3">
    <w:name w:val="Основной текст (3)_"/>
    <w:basedOn w:val="a0"/>
    <w:link w:val="30"/>
    <w:rsid w:val="0095148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1482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0">
    <w:name w:val="Основной текст (12)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0">
    <w:name w:val="line number"/>
    <w:basedOn w:val="a0"/>
    <w:uiPriority w:val="99"/>
    <w:semiHidden/>
    <w:unhideWhenUsed/>
    <w:rsid w:val="00611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holod-proekt.com/2011/08/osnovnie-parametry-holodilnih-agentov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holod-proekt.com/2011/09/osnovy-puskonaladochnyh-rabot/" TargetMode="External"/><Relationship Id="rId10" Type="http://schemas.openxmlformats.org/officeDocument/2006/relationships/image" Target="https://studfiles.net/html/2706/276/html_aNU2CpzNoS.bI9V/img-1oAHnC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13</Pages>
  <Words>3482</Words>
  <Characters>19849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Татьяна</cp:lastModifiedBy>
  <cp:revision>7</cp:revision>
  <cp:lastPrinted>2020-05-22T08:42:00Z</cp:lastPrinted>
  <dcterms:created xsi:type="dcterms:W3CDTF">2020-10-12T05:45:00Z</dcterms:created>
  <dcterms:modified xsi:type="dcterms:W3CDTF">2020-10-22T03:06:00Z</dcterms:modified>
</cp:coreProperties>
</file>