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D1" w:rsidRDefault="008C55D1" w:rsidP="006151AB">
      <w:pPr>
        <w:rPr>
          <w:rFonts w:ascii="Times New Roman" w:hAnsi="Times New Roman"/>
          <w:b/>
          <w:sz w:val="24"/>
          <w:szCs w:val="24"/>
        </w:rPr>
      </w:pPr>
    </w:p>
    <w:p w:rsidR="008C55D1" w:rsidRDefault="0065396D" w:rsidP="006151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-388219</wp:posOffset>
            </wp:positionH>
            <wp:positionV relativeFrom="paragraph">
              <wp:posOffset>125429</wp:posOffset>
            </wp:positionV>
            <wp:extent cx="7127708" cy="9384632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708" cy="938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D1" w:rsidRDefault="008C55D1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3B5B02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3B5B02">
        <w:rPr>
          <w:rFonts w:ascii="Times New Roman" w:hAnsi="Times New Roman"/>
          <w:sz w:val="24"/>
          <w:szCs w:val="24"/>
        </w:rPr>
        <w:br w:type="page"/>
      </w:r>
    </w:p>
    <w:p w:rsidR="008C55D1" w:rsidRDefault="008C55D1" w:rsidP="004E2A66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0" w:name="_Toc379539623"/>
    </w:p>
    <w:p w:rsidR="00BF6513" w:rsidRPr="003B5B02" w:rsidRDefault="004E2A66" w:rsidP="004E2A66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3B5B02">
        <w:rPr>
          <w:rFonts w:ascii="Times New Roman" w:hAnsi="Times New Roman"/>
          <w:i w:val="0"/>
          <w:sz w:val="24"/>
          <w:lang w:val="ru-RU"/>
        </w:rPr>
        <w:t>1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ФОРМЫ УЧАСТИЯ В КОНКУРСЕ</w:t>
      </w:r>
      <w:bookmarkEnd w:id="0"/>
    </w:p>
    <w:p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BF6513" w:rsidRPr="003B5B02" w:rsidRDefault="003C56C2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Индивидуальный</w:t>
      </w:r>
      <w:r w:rsidR="00BF6513"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конкурс.</w:t>
      </w:r>
    </w:p>
    <w:p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BF6513" w:rsidRPr="003B5B02" w:rsidRDefault="004E2A66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4"/>
      <w:r w:rsidRPr="003B5B02">
        <w:rPr>
          <w:rFonts w:ascii="Times New Roman" w:hAnsi="Times New Roman"/>
          <w:i w:val="0"/>
          <w:sz w:val="24"/>
          <w:lang w:val="ru-RU"/>
        </w:rPr>
        <w:t>2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ЗАДАНИЕ ДЛЯ КОНКУРСА</w:t>
      </w:r>
      <w:bookmarkEnd w:id="1"/>
    </w:p>
    <w:p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F355F5" w:rsidRPr="003B5B0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</w:t>
      </w:r>
      <w:r w:rsidR="00F355F5" w:rsidRPr="003B5B02">
        <w:rPr>
          <w:rStyle w:val="12"/>
          <w:rFonts w:ascii="Times New Roman" w:hAnsi="Times New Roman" w:cs="Times New Roman"/>
          <w:sz w:val="24"/>
          <w:szCs w:val="24"/>
        </w:rPr>
        <w:t>робототехнические работы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</w:p>
    <w:p w:rsidR="00F355F5" w:rsidRPr="003B5B02" w:rsidRDefault="00F355F5" w:rsidP="00F355F5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Участникам конкурса необходимо создать и запрограммировать робота-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помощника для станции шиномонтажных работ и продажи шин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, т.е. за основу взята деятельность по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перевозу и сортировке автомобильных шин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Сортировка шин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— действия по сортированию и сбору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шин в зависимости от их износа и состояния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Сортировка шин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производится в целях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размещения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разных типов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шинна витрине станции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Данный процесс позволяет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роботу по окончанию рабочего </w:t>
      </w:r>
      <w:proofErr w:type="gramStart"/>
      <w:r w:rsidR="00E32C49">
        <w:rPr>
          <w:rStyle w:val="12"/>
          <w:rFonts w:ascii="Times New Roman" w:hAnsi="Times New Roman" w:cs="Times New Roman"/>
          <w:sz w:val="24"/>
          <w:szCs w:val="24"/>
        </w:rPr>
        <w:t>для</w:t>
      </w:r>
      <w:proofErr w:type="gramEnd"/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 собрать </w:t>
      </w:r>
      <w:proofErr w:type="gramStart"/>
      <w:r w:rsidR="00E32C49">
        <w:rPr>
          <w:rStyle w:val="12"/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 шины по станции и разместить их на стойках витрины в соответствии с техническими характеристиками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К началу следующего рабочего для шины будут уже размещены по стойкам и наведен порядок на станции.</w:t>
      </w:r>
    </w:p>
    <w:p w:rsidR="00011603" w:rsidRPr="003B5B02" w:rsidRDefault="00E32C49" w:rsidP="0001160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На станции имеется 4 основных площадки: пол рабочей зоны, временные стойки для размещения шин работниками, контейнер хранилища для хранения большего количества шин, витрина – основная площадка для сортировки и размещения шин. Подробное описание поля в приложении 1.</w:t>
      </w:r>
    </w:p>
    <w:p w:rsidR="00011603" w:rsidRPr="003B5B02" w:rsidRDefault="00011603" w:rsidP="00F355F5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F11DBD" w:rsidRPr="003B5B02" w:rsidRDefault="00F11DBD" w:rsidP="00F11DBD">
      <w:pPr>
        <w:pStyle w:val="42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Роботы участников должны обладать следующими возможностями:</w:t>
      </w:r>
    </w:p>
    <w:p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ВЫЧИСЛИТЕЛЬНЫЕ СРЕДСТВА</w:t>
      </w:r>
    </w:p>
    <w:p w:rsidR="00260D7F" w:rsidRPr="00E32C49" w:rsidRDefault="00E32C49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Программируется посредством строкового языка программирования, либо системы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</w:p>
    <w:p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СВЯЗИ</w:t>
      </w:r>
    </w:p>
    <w:p w:rsidR="00260D7F" w:rsidRPr="00260D7F" w:rsidRDefault="00E32C49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2"/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Style w:val="12"/>
          <w:rFonts w:ascii="Times New Roman" w:hAnsi="Times New Roman" w:cs="Times New Roman"/>
          <w:sz w:val="24"/>
          <w:szCs w:val="24"/>
        </w:rPr>
        <w:t xml:space="preserve"> подключаться к пульту беспроводным способом.</w:t>
      </w:r>
    </w:p>
    <w:p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СПОСОБНОСТИ В ОБЛАСТИ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Распознавания</w:t>
      </w:r>
    </w:p>
    <w:p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распознания назначенных объектов (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шины</w:t>
      </w:r>
      <w:r w:rsidRPr="00260D7F">
        <w:rPr>
          <w:rStyle w:val="12"/>
          <w:rFonts w:ascii="Times New Roman" w:hAnsi="Times New Roman" w:cs="Times New Roman"/>
          <w:sz w:val="24"/>
          <w:szCs w:val="24"/>
        </w:rPr>
        <w:t>).</w:t>
      </w:r>
    </w:p>
    <w:p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МОБИЛЬНОСТИ</w:t>
      </w:r>
    </w:p>
    <w:p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перемещаться в автономном режиме управления:</w:t>
      </w:r>
    </w:p>
    <w:p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Обязательная способность мобильности предусматривает перемещение по твердой ровной поверхности.</w:t>
      </w:r>
    </w:p>
    <w:p w:rsidR="00260D7F" w:rsidRPr="0039344A" w:rsidRDefault="00260D7F" w:rsidP="0039344A">
      <w:pPr>
        <w:pStyle w:val="a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9344A">
        <w:rPr>
          <w:rStyle w:val="12"/>
          <w:rFonts w:ascii="Times New Roman" w:hAnsi="Times New Roman" w:cs="Times New Roman"/>
          <w:sz w:val="24"/>
          <w:szCs w:val="24"/>
        </w:rPr>
        <w:t>Мобильность по отношению к конструкциям в пределах площадки для пр</w:t>
      </w:r>
      <w:r w:rsidR="00ED37F7" w:rsidRPr="0039344A">
        <w:rPr>
          <w:rStyle w:val="12"/>
          <w:rFonts w:ascii="Times New Roman" w:hAnsi="Times New Roman" w:cs="Times New Roman"/>
          <w:sz w:val="24"/>
          <w:szCs w:val="24"/>
        </w:rPr>
        <w:t xml:space="preserve">оведения соревнования размером </w:t>
      </w:r>
      <w:r w:rsidR="0039344A" w:rsidRPr="0039344A">
        <w:rPr>
          <w:rStyle w:val="12"/>
          <w:rFonts w:ascii="Times New Roman" w:hAnsi="Times New Roman" w:cs="Times New Roman"/>
          <w:sz w:val="24"/>
          <w:szCs w:val="24"/>
        </w:rPr>
        <w:t>1,22 х 2,44 м</w:t>
      </w:r>
      <w:r w:rsidRPr="0039344A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Мобильность в пределах максимально</w:t>
      </w:r>
      <w:r w:rsidR="0039344A">
        <w:rPr>
          <w:rStyle w:val="12"/>
          <w:rFonts w:ascii="Times New Roman" w:hAnsi="Times New Roman" w:cs="Times New Roman"/>
          <w:sz w:val="24"/>
          <w:szCs w:val="24"/>
        </w:rPr>
        <w:t>го рабочего пространства робота.</w:t>
      </w:r>
    </w:p>
    <w:p w:rsidR="00F11DBD" w:rsidRDefault="00F11DBD" w:rsidP="0039344A">
      <w:pPr>
        <w:pStyle w:val="42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</w:p>
    <w:p w:rsidR="003C56C2" w:rsidRPr="003B5B02" w:rsidRDefault="003C56C2" w:rsidP="00F11DBD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FA53C5" w:rsidRPr="00FA53C5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Представляемые Конкурсантами «Робот </w:t>
      </w:r>
      <w:r w:rsidR="0039344A">
        <w:rPr>
          <w:rStyle w:val="12"/>
          <w:rFonts w:ascii="Times New Roman" w:hAnsi="Times New Roman" w:cs="Times New Roman"/>
          <w:sz w:val="24"/>
          <w:szCs w:val="24"/>
        </w:rPr>
        <w:t>помощник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>» используют текущее поколение технологии мобильной робототехники с меньшими возможностями, чем те, которые нужны для решения задачи.</w:t>
      </w:r>
    </w:p>
    <w:p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Конкурсанты разрабатывают проект / </w:t>
      </w:r>
      <w:proofErr w:type="gramStart"/>
      <w:r w:rsidRPr="00FA53C5">
        <w:rPr>
          <w:rStyle w:val="12"/>
          <w:rFonts w:ascii="Times New Roman" w:hAnsi="Times New Roman" w:cs="Times New Roman"/>
          <w:sz w:val="24"/>
          <w:szCs w:val="24"/>
        </w:rPr>
        <w:t>изготавливают</w:t>
      </w:r>
      <w:proofErr w:type="gramEnd"/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/ управляют системой работы с объектами собственной разработки / собственного изготовления, которая может функционировать во ВСЕХ трех из указанных ниже режимов управления:</w:t>
      </w:r>
    </w:p>
    <w:p w:rsidR="00FA53C5" w:rsidRPr="00FA53C5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>Система управления объектами, вариант 1: Представляемая конкурсантом система управления объектами может работать в автономном режиме.</w:t>
      </w:r>
    </w:p>
    <w:p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Система управления объектами, вариант 2: Представляемая конкурсантом система управления объектами может работать при дистанционном управлении оператором, робот и система управления объектами НАХОДЯТСЯ в зоне прямой видимости оператора. </w:t>
      </w:r>
    </w:p>
    <w:p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EE372F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Поставленная перед конкурсантами задача по изготовлению робота заключается в том, что участники должны создать робота, который должен переместиться из стартовой зоны в </w:t>
      </w:r>
      <w:r w:rsidR="00EE372F">
        <w:rPr>
          <w:rStyle w:val="12"/>
          <w:rFonts w:ascii="Times New Roman" w:hAnsi="Times New Roman" w:cs="Times New Roman"/>
          <w:sz w:val="24"/>
          <w:szCs w:val="24"/>
        </w:rPr>
        <w:t xml:space="preserve">рабочую область, собрать шины с пола, собрать шины с временных стоек, разместить их на витринных стойках, распределив их по степени износа (цветам). </w:t>
      </w:r>
    </w:p>
    <w:p w:rsidR="00EE372F" w:rsidRDefault="00EE372F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Во время выполнения задания робот может открыть контейнер хранилища, чтоб распределить и сложенные в нем шины, что усложнит задачу робота (данное действие оценивается только в </w:t>
      </w:r>
      <w:proofErr w:type="gramStart"/>
      <w:r>
        <w:rPr>
          <w:rStyle w:val="12"/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Style w:val="12"/>
          <w:rFonts w:ascii="Times New Roman" w:hAnsi="Times New Roman" w:cs="Times New Roman"/>
          <w:sz w:val="24"/>
          <w:szCs w:val="24"/>
        </w:rPr>
        <w:t xml:space="preserve"> если контейнер открыт до других оцениваемых действий)</w:t>
      </w:r>
      <w:r w:rsidR="00011603"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</w:p>
    <w:p w:rsidR="00011603" w:rsidRDefault="00EE372F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Витрина является лицом компании (станции), поэтому там необходим наилучший порядок. Необходимо избегать попадания шин на пол в витринной зоне (свыше 2-х шин – штрафные баллы)</w:t>
      </w:r>
    </w:p>
    <w:p w:rsidR="00C23E98" w:rsidRDefault="00C23E98" w:rsidP="00C23E98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Команды в течение соревновательных дней чемпионата будут демонстрировать способность робота к базовым действиям (проезд вперед, назад, поворот вокруг своей оси), способности датчиков (датчика цвета, светового маячка, гироскопа, датчика расстояния) и выполнения базовых функций СМО (системы манипулирования объектами) – сбор и выгрузка объектов. Также будет проводиться демонстрация выполнения элементов задания в каждой зоне. В третий день соревнований команды продемонстрируют полное выполнение задания.</w:t>
      </w:r>
    </w:p>
    <w:p w:rsidR="00C23E98" w:rsidRDefault="00C23E98" w:rsidP="00C23E98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На выполнение итогового задания дается 60 секунд для управляемого режима и 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12</w:t>
      </w:r>
      <w:r>
        <w:rPr>
          <w:rStyle w:val="12"/>
          <w:rFonts w:ascii="Times New Roman" w:hAnsi="Times New Roman" w:cs="Times New Roman"/>
          <w:sz w:val="24"/>
          <w:szCs w:val="24"/>
        </w:rPr>
        <w:t>0 секунд для автономного режима. Командам необходимо спланировать действия робота в итоговых заездах и постараться вы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полни</w:t>
      </w:r>
      <w:r>
        <w:rPr>
          <w:rStyle w:val="12"/>
          <w:rFonts w:ascii="Times New Roman" w:hAnsi="Times New Roman" w:cs="Times New Roman"/>
          <w:sz w:val="24"/>
          <w:szCs w:val="24"/>
        </w:rPr>
        <w:t>ть как можно больше действий в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о всех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зонах соревновательного поля. 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 xml:space="preserve">Не нужно концентрироваться на одной зоне. Конкурсное задание предполагает выполнение зачетных действий в каждой зоне. </w:t>
      </w:r>
    </w:p>
    <w:p w:rsidR="00C23E98" w:rsidRPr="003B5B02" w:rsidRDefault="00864926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Выполнение конкурсного задания в разных режимах управления (</w:t>
      </w:r>
      <w:proofErr w:type="gramStart"/>
      <w:r>
        <w:rPr>
          <w:rStyle w:val="12"/>
          <w:rFonts w:ascii="Times New Roman" w:hAnsi="Times New Roman" w:cs="Times New Roman"/>
          <w:sz w:val="24"/>
          <w:szCs w:val="24"/>
        </w:rPr>
        <w:t>автономный</w:t>
      </w:r>
      <w:proofErr w:type="gramEnd"/>
      <w:r>
        <w:rPr>
          <w:rStyle w:val="12"/>
          <w:rFonts w:ascii="Times New Roman" w:hAnsi="Times New Roman" w:cs="Times New Roman"/>
          <w:sz w:val="24"/>
          <w:szCs w:val="24"/>
        </w:rPr>
        <w:t xml:space="preserve">, управляемый) является разными заданиями, и как следствие разными заездами с установкой всех элементов поля в исходное положение. </w:t>
      </w:r>
    </w:p>
    <w:p w:rsidR="00F5339E" w:rsidRDefault="00F5339E" w:rsidP="00F5339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Робот может владеть неограниченным количеством шин.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 xml:space="preserve">Если в любой момент времени работа Робота или действия Командыпризнаются опасными либо спровоцировавшими причинение ущерба элементамполя или зачетным объектам, команда-нарушитель по решению </w:t>
      </w:r>
      <w:r w:rsidR="00AF4867">
        <w:rPr>
          <w:rStyle w:val="12"/>
          <w:rFonts w:ascii="Times New Roman" w:hAnsi="Times New Roman" w:cs="Times New Roman"/>
          <w:sz w:val="24"/>
          <w:szCs w:val="24"/>
        </w:rPr>
        <w:t>экспертов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 xml:space="preserve"> может бытьДисквалифицирована</w:t>
      </w:r>
      <w:r w:rsidR="007F29DE"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. При этом робот-нарушитель будет подвержен повторнойэкспертизе, по результатам которой будет принято решение о его допуске на поле.</w:t>
      </w:r>
    </w:p>
    <w:p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В начале каждого матча Робот должен:</w:t>
      </w:r>
    </w:p>
    <w:p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a. Контактировать с поверхностью поля.</w:t>
      </w:r>
    </w:p>
    <w:p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b. Быть в пределах Стартовой позиции 280 мм x 504 мм.</w:t>
      </w:r>
    </w:p>
    <w:p w:rsid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c. Быть ниже 15”</w:t>
      </w:r>
      <w:r w:rsidRPr="00B71ACC">
        <w:rPr>
          <w:rStyle w:val="12"/>
          <w:rFonts w:ascii="Times New Roman" w:hAnsi="Times New Roman" w:cs="Times New Roman"/>
          <w:sz w:val="24"/>
          <w:szCs w:val="24"/>
        </w:rPr>
        <w:cr/>
        <w:t>Робот, нарушающий вышеизложенные пункты, будет удален с поля по решению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экспертов </w:t>
      </w:r>
    </w:p>
    <w:p w:rsid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340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Рисунок </w:t>
      </w:r>
      <w:r w:rsidRPr="00B71ACC">
        <w:rPr>
          <w:rStyle w:val="12"/>
          <w:rFonts w:ascii="Times New Roman" w:hAnsi="Times New Roman" w:cs="Times New Roman"/>
          <w:sz w:val="24"/>
          <w:szCs w:val="24"/>
        </w:rPr>
        <w:t xml:space="preserve"> (слева) – Недопу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стимая начальная позиция робота</w:t>
      </w:r>
    </w:p>
    <w:p w:rsidR="00F5339E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Рисунок </w:t>
      </w:r>
      <w:r w:rsidRPr="00B71ACC">
        <w:rPr>
          <w:rStyle w:val="12"/>
          <w:rFonts w:ascii="Times New Roman" w:hAnsi="Times New Roman" w:cs="Times New Roman"/>
          <w:sz w:val="24"/>
          <w:szCs w:val="24"/>
        </w:rPr>
        <w:t xml:space="preserve"> (справа) – Допустимая начальная позиция робота</w:t>
      </w:r>
    </w:p>
    <w:p w:rsidR="00F5339E" w:rsidRDefault="00F5339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F5339E" w:rsidRDefault="00F5339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F5339E" w:rsidRDefault="00F5339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F5339E" w:rsidRPr="003B5B02" w:rsidRDefault="00F5339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F29DE">
        <w:rPr>
          <w:rStyle w:val="12"/>
          <w:rFonts w:ascii="Times New Roman" w:hAnsi="Times New Roman" w:cs="Times New Roman"/>
          <w:sz w:val="24"/>
          <w:szCs w:val="24"/>
        </w:rPr>
        <w:t>На протяжении матча роботы могут выходить за пределы стартовой позиции.Но не могут превышать размеры начального положения. Однако</w:t>
      </w:r>
      <w:proofErr w:type="gramStart"/>
      <w:r w:rsidRPr="007F29DE">
        <w:rPr>
          <w:rStyle w:val="12"/>
          <w:rFonts w:ascii="Times New Roman" w:hAnsi="Times New Roman" w:cs="Times New Roman"/>
          <w:sz w:val="24"/>
          <w:szCs w:val="24"/>
        </w:rPr>
        <w:t>,</w:t>
      </w:r>
      <w:proofErr w:type="gramEnd"/>
      <w:r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 на протяженииматча робот может изменять свою высоту 15". Мелкие нарушения приведут кпредупреждению, более серьезные – к дисквалификации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. Команды, получившиенесколько предупреждений могут быть также дисквалифицированы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7F29DE">
        <w:rPr>
          <w:rFonts w:ascii="Times New Roman" w:hAnsi="Times New Roman"/>
        </w:rPr>
        <w:t>Операторам запрещен любой намеренный контакт с элементами поля или Роботами на протяжении всего заезда. Любой намеренный контакт приведет к Дисквалификации с заезда. Если произошел случайный контакт с Роботом или элементами поля, приведший к изменению результатов заезда, то в данном случае также назначается Дисквалификация. Кольца, покинувшие периметр поля на протяжении Матча, обратно на поле НЕ ВОЗВРАЩАЮТСЯ.</w:t>
      </w:r>
    </w:p>
    <w:p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Баллы, заработанные в ходе Матчей, подсчитываются непосредственно после окончания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и после того, как все объекты поля приведены в неподвижное состояние.</w:t>
      </w:r>
    </w:p>
    <w:p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Допуски поля: ±25,4 мм (в случае, если не указаны иные допуски). Команды должны проектировать своих Роботов в соответствии с этими допусками.</w:t>
      </w:r>
    </w:p>
    <w:p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Переигровка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назначается только Главным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экспертом</w:t>
      </w: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в самых крайних случаях.</w:t>
      </w:r>
    </w:p>
    <w:p w:rsidR="0027668A" w:rsidRDefault="0027668A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Если Робот выезжает за пределы поля, застревает на поле, то Операторы команды могут вмешаться в ход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для переустановки или перезагрузки Робота. </w:t>
      </w:r>
      <w:proofErr w:type="gramStart"/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В</w:t>
      </w:r>
      <w:proofErr w:type="gramEnd"/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время данной процедуры они должны: 1. Уведомить судью и положить пульт управления на землю. 2. Поместить Робота на Стартовую позицию. 3. Если Робот удерживает Кольца, то они снимаются с него и убираются с поля до конца </w:t>
      </w:r>
      <w:r w:rsidR="008B6A01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59104D"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Любые стратегии, использующие данное правило для улучшения своих результатов, запрещены и могут привести к Дисквалификации.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Роботы не могут забирать Кольца из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контейнера хранилища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без его Опустошения.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В начале каждого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Робот должен соответствовать следующим правилам. 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a. Обязательно соприкасаться с полом. 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b. Помещаться на начальной позиции размерами 279,4 мм х 508 мм. 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c. Не превышать высоту 381 мм. 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Габариты Робота не могут превышать размеры 279,4 мм х 508 мм, которые являются размерами начальной позиции в течение всего Матча. Однако в течение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разрешается превышение ограничения высоты Робота 381 мм. Примечание: размеры Робота должны быть не больше размеров начальной позиции на протяжении всего Матча, включая движения дополнительных механизмов. Рука, выходящая за пределы данных размеров в течение Матча, может привести к предупреждению или Дисквалификации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5312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Рисунки 8, 9 – Робот, начинающий ма</w:t>
      </w:r>
      <w:proofErr w:type="gramStart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тч с пр</w:t>
      </w:r>
      <w:proofErr w:type="gramEnd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авильными размерами, и второй робот с неправильными габаритами из-за </w:t>
      </w:r>
      <w:proofErr w:type="spellStart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поднятогосхвата</w:t>
      </w:r>
      <w:proofErr w:type="spellEnd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59104D" w:rsidRPr="007F29DE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Перед выездом на соревнования конкурсанты должны выполнить следующие мероприятия:</w:t>
      </w:r>
    </w:p>
    <w:p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прототипа мобильного робота, способного управлять своей мобильностью в среде оценки эксплуатационных свойств при 100 % автономном управлении.</w:t>
      </w:r>
    </w:p>
    <w:p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системы управления объектами, способной функционировать в различных форматах управления:</w:t>
      </w:r>
    </w:p>
    <w:p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a) В автономном режиме управления.</w:t>
      </w:r>
    </w:p>
    <w:p w:rsidR="00011603" w:rsidRPr="003B5B02" w:rsidRDefault="0059104D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б</w:t>
      </w:r>
      <w:r w:rsidR="00011603" w:rsidRPr="003B5B02">
        <w:rPr>
          <w:rStyle w:val="12"/>
          <w:rFonts w:ascii="Times New Roman" w:hAnsi="Times New Roman" w:cs="Times New Roman"/>
          <w:sz w:val="24"/>
          <w:szCs w:val="24"/>
        </w:rPr>
        <w:t>) В режиме дистанционного управления оператором при нахождении робота и системы управления объектами в зоне прямой видимости.</w:t>
      </w:r>
    </w:p>
    <w:p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Конкурсанты должны быть готовы продемонстрировать на соревнованиях свое знание конструкционных, механических и электрических систем, а также систем управления, включенных ими в проект своего робота, и системы управления объектами. Помимо этого, конкурсанты должны быть готовы представить обоснование принятых проектных решений. </w:t>
      </w:r>
    </w:p>
    <w:p w:rsidR="00011603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C2532B" w:rsidRDefault="00C2532B" w:rsidP="00C253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При подготовке к чемпионату конкурсанты должны вести Журнал техника по мобильной робототехнике.</w:t>
      </w: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Конкурсанты ДОЛЖНЫ создать «Журнал техника по мобильной робототехнике», в котором описывается процесс разработки робота, и который выполняет следующие задачи:</w:t>
      </w:r>
    </w:p>
    <w:p w:rsidR="00606085" w:rsidRPr="00606085" w:rsidRDefault="00606085" w:rsidP="00606085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Использование в качестве ресурса для конкурсантов при сборке робота.</w:t>
      </w: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Конкурсанты ДОЛЖНЫ создать два экземпляра «Журнала техника по мобильной робототехнике», один на английском языке (для НЧ), другой на русском языке.</w:t>
      </w: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В экспертную комиссию в день С1, НЕОБХОДИМО представить печатный экземпляр «Журнала техника по мобильной робототехнике» и файл в формате PDF на русском языке.</w:t>
      </w: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Ожидается, что «Журнал техника по мобильной робототехнике» будет содержать следующую информацию:</w:t>
      </w:r>
    </w:p>
    <w:p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каркаса / конструктивных элементов</w:t>
      </w:r>
    </w:p>
    <w:p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проводки</w:t>
      </w:r>
    </w:p>
    <w:p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управления мобильностью</w:t>
      </w:r>
    </w:p>
    <w:p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работы с объектами</w:t>
      </w:r>
    </w:p>
    <w:p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компьютерного программирования</w:t>
      </w:r>
    </w:p>
    <w:p w:rsidR="00606085" w:rsidRPr="00606085" w:rsidRDefault="00606085" w:rsidP="00C2532B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C2532B" w:rsidRPr="00606085" w:rsidRDefault="00C2532B" w:rsidP="00C2532B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Журнал техника по мобильной робототехнике служит для следующих задач:</w:t>
      </w:r>
    </w:p>
    <w:p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Дать представление о мышлении конкурсанта в течение всего процесса разработки мобильного робота / конкретных решений в рамках задачи во всем спектре областей, связанных с такими разработками.</w:t>
      </w:r>
    </w:p>
    <w:p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Осветить ход мыслей конкурсантов в части разработки робота, структуры программного файла, общей стратегии выполнения задания и организации команды в ходе оценки заданий п. 3, 4 и 5.</w:t>
      </w:r>
    </w:p>
    <w:p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Использование в качестве «ресурса конкурсанта в месте проведения чемпионата», доступного для получения информации конкурсантом при работе на месте сборки и во время собеседования с экспертным жюри.</w:t>
      </w:r>
    </w:p>
    <w:p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6085">
        <w:rPr>
          <w:rStyle w:val="12"/>
          <w:rFonts w:ascii="Times New Roman" w:hAnsi="Times New Roman" w:cs="Times New Roman"/>
        </w:rPr>
        <w:t>Оценка Журнала техника по мобильной робототехнике включает оценку со экспертным жюри содержимого Журнала в секции CIS, посвященной компетенциям в области коммуникаций и межличностного общения. Журналы проверяются по части качества, соответствия и организации их содержания</w:t>
      </w: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2532B" w:rsidRPr="003B5B02" w:rsidRDefault="00C2532B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Конкурсанты должны включить в свой Журнал техника по мобильной робототехнике следующие пять разделов:</w:t>
      </w:r>
    </w:p>
    <w:p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Рама / конструкция</w:t>
      </w:r>
    </w:p>
    <w:p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Электрика и электроника</w:t>
      </w:r>
    </w:p>
    <w:p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Мобильность робота</w:t>
      </w:r>
    </w:p>
    <w:p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управления</w:t>
      </w:r>
      <w:r w:rsidR="00C2532B"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объектами</w:t>
      </w:r>
    </w:p>
    <w:p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Компьютерное программирование.</w:t>
      </w:r>
    </w:p>
    <w:p w:rsidR="00C2532B" w:rsidRPr="003B5B02" w:rsidRDefault="00C2532B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Во всех этих областях оценивающее Журнал экспертное жюри будет рассматривать следующие аспекты:</w:t>
      </w:r>
    </w:p>
    <w:p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Соответствующее использование специальных чертежей / схем для того или иного раздела</w:t>
      </w:r>
    </w:p>
    <w:p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Ясное понимание конкурсантом относящихся к данному разделу теорий при принятии проектных решений в ходе разработки мобильного робота / специальных решений по заданию.</w:t>
      </w:r>
    </w:p>
    <w:p w:rsidR="00C2532B" w:rsidRPr="003B5B02" w:rsidRDefault="00C2532B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BF6513" w:rsidRPr="003C56C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Окончательные 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аспекты 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>критери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>ев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3C56C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53FB0" w:rsidRPr="003B5B02" w:rsidRDefault="00BF6513" w:rsidP="003C56C2">
      <w:pPr>
        <w:pStyle w:val="42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3C56C2">
        <w:rPr>
          <w:rStyle w:val="12"/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Pr="003C56C2">
        <w:rPr>
          <w:rStyle w:val="12"/>
          <w:rFonts w:ascii="Times New Roman" w:hAnsi="Times New Roman" w:cs="Times New Roman"/>
          <w:sz w:val="24"/>
          <w:szCs w:val="24"/>
        </w:rPr>
        <w:t>. Оценка также происходит от модуля к модулю.</w:t>
      </w:r>
      <w:bookmarkStart w:id="2" w:name="_Toc379539625"/>
      <w:r w:rsidR="00D53FB0" w:rsidRPr="003B5B02">
        <w:rPr>
          <w:rFonts w:ascii="Times New Roman" w:hAnsi="Times New Roman" w:cs="Times New Roman"/>
          <w:sz w:val="24"/>
          <w:szCs w:val="24"/>
        </w:rPr>
        <w:br w:type="page"/>
      </w:r>
    </w:p>
    <w:p w:rsidR="00BF6513" w:rsidRPr="003B5B02" w:rsidRDefault="004E2A66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3B5B02">
        <w:rPr>
          <w:rFonts w:ascii="Times New Roman" w:hAnsi="Times New Roman"/>
          <w:i w:val="0"/>
          <w:sz w:val="24"/>
          <w:lang w:val="ru-RU"/>
        </w:rPr>
        <w:lastRenderedPageBreak/>
        <w:t>3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МОДУЛИ ЗАДАНИЯ И НЕОБХОДИМОЕ ВРЕМЯ</w:t>
      </w:r>
      <w:bookmarkEnd w:id="2"/>
    </w:p>
    <w:p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Модули и время сведены в таблице 1 </w:t>
      </w:r>
    </w:p>
    <w:p w:rsidR="00BF6513" w:rsidRPr="003B5B0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e"/>
        <w:tblW w:w="0" w:type="auto"/>
        <w:tblLook w:val="04A0"/>
      </w:tblPr>
      <w:tblGrid>
        <w:gridCol w:w="582"/>
        <w:gridCol w:w="5083"/>
        <w:gridCol w:w="2287"/>
        <w:gridCol w:w="2125"/>
      </w:tblGrid>
      <w:tr w:rsidR="00BF6513" w:rsidRPr="003B5B02" w:rsidTr="00266BD4">
        <w:tc>
          <w:tcPr>
            <w:tcW w:w="582" w:type="dxa"/>
            <w:vAlign w:val="center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87" w:type="dxa"/>
            <w:vAlign w:val="center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2125" w:type="dxa"/>
            <w:vAlign w:val="center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655339" w:rsidRPr="003B5B02" w:rsidTr="00266BD4">
        <w:trPr>
          <w:trHeight w:val="666"/>
        </w:trPr>
        <w:tc>
          <w:tcPr>
            <w:tcW w:w="582" w:type="dxa"/>
          </w:tcPr>
          <w:p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55339" w:rsidRPr="003B5B02" w:rsidRDefault="00655339" w:rsidP="0010682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управленческие аспекты</w:t>
            </w:r>
          </w:p>
        </w:tc>
        <w:tc>
          <w:tcPr>
            <w:tcW w:w="2287" w:type="dxa"/>
            <w:vAlign w:val="center"/>
          </w:tcPr>
          <w:p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</w:t>
            </w:r>
            <w:r w:rsidR="0065533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65533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С3: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5533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55339" w:rsidRPr="003B5B02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55339" w:rsidRDefault="007C3188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 каждого  соревновательного дня</w:t>
            </w:r>
          </w:p>
        </w:tc>
      </w:tr>
      <w:tr w:rsidR="00655339" w:rsidRPr="003B5B02" w:rsidTr="00266BD4">
        <w:trPr>
          <w:trHeight w:val="666"/>
        </w:trPr>
        <w:tc>
          <w:tcPr>
            <w:tcW w:w="582" w:type="dxa"/>
          </w:tcPr>
          <w:p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Компетенции в области коммуникаций и межличностных отношений</w:t>
            </w:r>
          </w:p>
        </w:tc>
        <w:tc>
          <w:tcPr>
            <w:tcW w:w="2287" w:type="dxa"/>
            <w:vAlign w:val="center"/>
          </w:tcPr>
          <w:p w:rsidR="00655339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55339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55339" w:rsidRPr="003B5B02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С3: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655339" w:rsidRDefault="00655339" w:rsidP="007C318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</w:t>
            </w:r>
            <w:r w:rsidR="007C3188">
              <w:rPr>
                <w:rFonts w:ascii="Times New Roman" w:hAnsi="Times New Roman"/>
                <w:sz w:val="24"/>
                <w:szCs w:val="24"/>
              </w:rPr>
              <w:t xml:space="preserve"> каждого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соревновательн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5339" w:rsidRPr="003B5B02" w:rsidTr="00266BD4">
        <w:trPr>
          <w:trHeight w:val="666"/>
        </w:trPr>
        <w:tc>
          <w:tcPr>
            <w:tcW w:w="582" w:type="dxa"/>
          </w:tcPr>
          <w:p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287" w:type="dxa"/>
            <w:vAlign w:val="center"/>
          </w:tcPr>
          <w:p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14.00-1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C31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655339" w:rsidRDefault="00655339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88" w:rsidRPr="003B5B02" w:rsidTr="00266BD4">
        <w:trPr>
          <w:trHeight w:val="666"/>
        </w:trPr>
        <w:tc>
          <w:tcPr>
            <w:tcW w:w="582" w:type="dxa"/>
          </w:tcPr>
          <w:p w:rsidR="007C3188" w:rsidRPr="00655339" w:rsidRDefault="007C3188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C3188" w:rsidRPr="003B5B02" w:rsidRDefault="007C3188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Pr="007C3188">
              <w:rPr>
                <w:rFonts w:ascii="Times New Roman" w:hAnsi="Times New Roman"/>
                <w:sz w:val="24"/>
                <w:szCs w:val="24"/>
              </w:rPr>
              <w:t>Изготовление и сборка</w:t>
            </w:r>
          </w:p>
        </w:tc>
        <w:tc>
          <w:tcPr>
            <w:tcW w:w="2287" w:type="dxa"/>
            <w:vAlign w:val="center"/>
          </w:tcPr>
          <w:p w:rsidR="007C3188" w:rsidRDefault="007C3188" w:rsidP="007C3188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7C3188" w:rsidRDefault="007C3188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406A7" w:rsidRPr="003B5B02" w:rsidTr="00266BD4">
        <w:trPr>
          <w:trHeight w:val="666"/>
        </w:trPr>
        <w:tc>
          <w:tcPr>
            <w:tcW w:w="582" w:type="dxa"/>
          </w:tcPr>
          <w:p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D04AA9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C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56C2">
              <w:rPr>
                <w:rFonts w:ascii="Times New Roman" w:hAnsi="Times New Roman" w:cs="Times New Roman"/>
                <w:sz w:val="24"/>
                <w:szCs w:val="24"/>
              </w:rPr>
              <w:t>Манипулирование объектом в зоне прямой видимости</w:t>
            </w:r>
          </w:p>
        </w:tc>
        <w:tc>
          <w:tcPr>
            <w:tcW w:w="2287" w:type="dxa"/>
            <w:vAlign w:val="center"/>
          </w:tcPr>
          <w:p w:rsidR="00A406A7" w:rsidRPr="003B5B02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66BD4" w:rsidRPr="003B5B02" w:rsidRDefault="00266BD4" w:rsidP="00266BD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04AA9" w:rsidRPr="003B5B02" w:rsidRDefault="00D04AA9" w:rsidP="00106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406A7" w:rsidRPr="003B5B02" w:rsidRDefault="00ED37F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4656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178A" w:rsidRPr="003B5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6BD4" w:rsidRPr="003B5B02" w:rsidRDefault="00266BD4" w:rsidP="00266BD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04AA9" w:rsidRPr="003B5B02" w:rsidRDefault="00D04AA9" w:rsidP="00106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A7" w:rsidRPr="003B5B02" w:rsidTr="00266BD4">
        <w:tc>
          <w:tcPr>
            <w:tcW w:w="582" w:type="dxa"/>
          </w:tcPr>
          <w:p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A406A7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C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1B5B">
              <w:rPr>
                <w:rFonts w:ascii="Times New Roman" w:hAnsi="Times New Roman" w:cs="Times New Roman"/>
                <w:sz w:val="24"/>
                <w:szCs w:val="24"/>
              </w:rPr>
              <w:t>Автономный режим работы</w:t>
            </w:r>
          </w:p>
        </w:tc>
        <w:tc>
          <w:tcPr>
            <w:tcW w:w="2287" w:type="dxa"/>
            <w:vAlign w:val="center"/>
          </w:tcPr>
          <w:p w:rsidR="00ED37F7" w:rsidRDefault="00A406A7" w:rsidP="0010682E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C41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0682E" w:rsidRPr="003B5B02" w:rsidRDefault="0010682E" w:rsidP="0010682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С3 </w:t>
            </w:r>
            <w:r w:rsidR="00ED37F7">
              <w:rPr>
                <w:rFonts w:ascii="Times New Roman" w:hAnsi="Times New Roman"/>
                <w:sz w:val="24"/>
                <w:szCs w:val="24"/>
              </w:rPr>
              <w:t>14.00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ED37F7">
              <w:rPr>
                <w:rFonts w:ascii="Times New Roman" w:hAnsi="Times New Roman"/>
                <w:sz w:val="24"/>
                <w:szCs w:val="24"/>
              </w:rPr>
              <w:t>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10682E" w:rsidRPr="003B5B02" w:rsidRDefault="00ED37F7" w:rsidP="0010682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82E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0682E" w:rsidRPr="003B5B02" w:rsidRDefault="00ED37F7" w:rsidP="001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BF6513" w:rsidRPr="003B5B02" w:rsidRDefault="00BF6513" w:rsidP="00BF65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188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1: </w:t>
      </w:r>
      <w:r w:rsidRPr="007C3188">
        <w:rPr>
          <w:rFonts w:ascii="Times New Roman" w:hAnsi="Times New Roman"/>
          <w:b/>
          <w:sz w:val="24"/>
          <w:szCs w:val="24"/>
        </w:rPr>
        <w:t>Организация работ и управленческие аспекты</w:t>
      </w:r>
    </w:p>
    <w:p w:rsidR="00BD75FC" w:rsidRPr="003B5B02" w:rsidRDefault="00BD75FC" w:rsidP="00BD7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взаимодействия и межличностного общения между членами команд, с соперниками и экспертами. Оценка организации рабочей деятельности. Оценивается по итогу каждого соревновательного дня</w:t>
      </w:r>
    </w:p>
    <w:p w:rsidR="007C3188" w:rsidRPr="007C3188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Pr="007C3188">
        <w:rPr>
          <w:rFonts w:ascii="Times New Roman" w:hAnsi="Times New Roman"/>
          <w:b/>
          <w:sz w:val="24"/>
          <w:szCs w:val="24"/>
        </w:rPr>
        <w:t>Компетенции в области коммуникаций и межличностных отношений</w:t>
      </w:r>
    </w:p>
    <w:p w:rsidR="007C3188" w:rsidRDefault="00BD75FC" w:rsidP="0035067A">
      <w:pPr>
        <w:spacing w:after="0"/>
        <w:ind w:firstLine="709"/>
        <w:jc w:val="both"/>
        <w:rPr>
          <w:rStyle w:val="12"/>
          <w:rFonts w:ascii="Times New Roman" w:hAnsi="Times New Roman" w:cs="Times New Roman"/>
        </w:rPr>
      </w:pPr>
      <w:r w:rsidRPr="00BD75FC">
        <w:rPr>
          <w:rStyle w:val="12"/>
          <w:rFonts w:ascii="Times New Roman" w:hAnsi="Times New Roman" w:cs="Times New Roman"/>
        </w:rPr>
        <w:t xml:space="preserve">Оценка </w:t>
      </w:r>
      <w:r>
        <w:rPr>
          <w:rStyle w:val="12"/>
          <w:rFonts w:ascii="Times New Roman" w:hAnsi="Times New Roman" w:cs="Times New Roman"/>
        </w:rPr>
        <w:t>ж</w:t>
      </w:r>
      <w:r w:rsidRPr="00606085">
        <w:rPr>
          <w:rStyle w:val="12"/>
          <w:rFonts w:ascii="Times New Roman" w:hAnsi="Times New Roman" w:cs="Times New Roman"/>
        </w:rPr>
        <w:t>урнал техника по мобильной робототехнике</w:t>
      </w:r>
    </w:p>
    <w:p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BD75FC">
        <w:rPr>
          <w:rFonts w:ascii="Times New Roman" w:hAnsi="Times New Roman"/>
          <w:b/>
          <w:sz w:val="24"/>
          <w:szCs w:val="24"/>
        </w:rPr>
        <w:t>3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BD75FC">
        <w:rPr>
          <w:rFonts w:ascii="Times New Roman" w:hAnsi="Times New Roman"/>
          <w:b/>
          <w:sz w:val="24"/>
          <w:szCs w:val="24"/>
        </w:rPr>
        <w:t>Проектирование</w:t>
      </w:r>
    </w:p>
    <w:p w:rsidR="007C3188" w:rsidRPr="003B5B02" w:rsidRDefault="00BD75FC" w:rsidP="007C31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базовых действий робота</w:t>
      </w:r>
    </w:p>
    <w:p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BD75FC">
        <w:rPr>
          <w:rFonts w:ascii="Times New Roman" w:hAnsi="Times New Roman"/>
          <w:b/>
          <w:sz w:val="24"/>
          <w:szCs w:val="24"/>
        </w:rPr>
        <w:t>4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BD75FC">
        <w:rPr>
          <w:rFonts w:ascii="Times New Roman" w:hAnsi="Times New Roman"/>
          <w:b/>
          <w:sz w:val="24"/>
          <w:szCs w:val="24"/>
        </w:rPr>
        <w:t>Изготовление и сборка</w:t>
      </w:r>
    </w:p>
    <w:p w:rsidR="007C3188" w:rsidRPr="003B5B02" w:rsidRDefault="009D1C2A" w:rsidP="007C31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BD75FC">
        <w:rPr>
          <w:rFonts w:ascii="Times New Roman" w:hAnsi="Times New Roman"/>
          <w:sz w:val="24"/>
          <w:szCs w:val="24"/>
        </w:rPr>
        <w:t xml:space="preserve"> робота на соотв</w:t>
      </w:r>
      <w:r>
        <w:rPr>
          <w:rFonts w:ascii="Times New Roman" w:hAnsi="Times New Roman"/>
          <w:sz w:val="24"/>
          <w:szCs w:val="24"/>
        </w:rPr>
        <w:t>етствие промышленным стандарта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 изготовления и сборки, подсоединения проводов и  т.д.) </w:t>
      </w:r>
    </w:p>
    <w:p w:rsidR="007C3188" w:rsidRDefault="007C3188" w:rsidP="003506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9D1C2A">
        <w:rPr>
          <w:rFonts w:ascii="Times New Roman" w:hAnsi="Times New Roman"/>
          <w:b/>
          <w:sz w:val="24"/>
          <w:szCs w:val="24"/>
        </w:rPr>
        <w:t>5</w:t>
      </w:r>
      <w:r w:rsidRPr="003B5B02">
        <w:rPr>
          <w:rFonts w:ascii="Times New Roman" w:hAnsi="Times New Roman"/>
          <w:b/>
          <w:sz w:val="24"/>
          <w:szCs w:val="24"/>
        </w:rPr>
        <w:t>: Манипулирование объектом в зоне прямой видимости</w:t>
      </w:r>
    </w:p>
    <w:p w:rsidR="0035067A" w:rsidRPr="009D1C2A" w:rsidRDefault="007C3188" w:rsidP="009D1C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lastRenderedPageBreak/>
        <w:t>Командам, в режиме прямой видимости, необходимо захватить требуемые объекты и доставить в соответствующую зону выдачи согласно плану застройки соревновательного поля (Приложение 1).</w:t>
      </w:r>
    </w:p>
    <w:p w:rsidR="00170FE4" w:rsidRPr="003B5B02" w:rsidRDefault="00170FE4" w:rsidP="00170F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AA5686">
        <w:rPr>
          <w:rFonts w:ascii="Times New Roman" w:hAnsi="Times New Roman"/>
          <w:b/>
          <w:sz w:val="24"/>
          <w:szCs w:val="24"/>
        </w:rPr>
        <w:t>6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E11B5B">
        <w:rPr>
          <w:rFonts w:ascii="Times New Roman" w:hAnsi="Times New Roman"/>
          <w:b/>
          <w:sz w:val="24"/>
          <w:szCs w:val="24"/>
        </w:rPr>
        <w:t>Автономный режим работы</w:t>
      </w:r>
    </w:p>
    <w:p w:rsidR="002062BB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Командам, в режиме </w:t>
      </w:r>
      <w:r w:rsidR="004E7AC3" w:rsidRPr="003B5B02">
        <w:rPr>
          <w:rFonts w:ascii="Times New Roman" w:hAnsi="Times New Roman"/>
          <w:sz w:val="24"/>
          <w:szCs w:val="24"/>
        </w:rPr>
        <w:t>автономной работ</w:t>
      </w:r>
      <w:r w:rsidRPr="003B5B02">
        <w:rPr>
          <w:rFonts w:ascii="Times New Roman" w:hAnsi="Times New Roman"/>
          <w:sz w:val="24"/>
          <w:szCs w:val="24"/>
        </w:rPr>
        <w:t>ы, необходимо захватить требуемые объекты и доставить в соответствующую зону выдачи</w:t>
      </w:r>
      <w:r w:rsidR="00416182" w:rsidRPr="003B5B02">
        <w:rPr>
          <w:rFonts w:ascii="Times New Roman" w:hAnsi="Times New Roman"/>
          <w:sz w:val="24"/>
          <w:szCs w:val="24"/>
        </w:rPr>
        <w:t xml:space="preserve"> согласно плану застройки соревновательного поля (Приложение 1).</w:t>
      </w:r>
    </w:p>
    <w:p w:rsidR="00170FE4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Команды располагаются</w:t>
      </w:r>
      <w:r w:rsidR="004E7AC3" w:rsidRPr="003B5B02">
        <w:rPr>
          <w:rFonts w:ascii="Times New Roman" w:hAnsi="Times New Roman"/>
          <w:sz w:val="24"/>
          <w:szCs w:val="24"/>
        </w:rPr>
        <w:t xml:space="preserve"> за компьютерным столом и мо</w:t>
      </w:r>
      <w:r w:rsidRPr="003B5B02">
        <w:rPr>
          <w:rFonts w:ascii="Times New Roman" w:hAnsi="Times New Roman"/>
          <w:sz w:val="24"/>
          <w:szCs w:val="24"/>
        </w:rPr>
        <w:t>гут</w:t>
      </w:r>
      <w:r w:rsidR="004E7AC3" w:rsidRPr="003B5B02">
        <w:rPr>
          <w:rFonts w:ascii="Times New Roman" w:hAnsi="Times New Roman"/>
          <w:sz w:val="24"/>
          <w:szCs w:val="24"/>
        </w:rPr>
        <w:t xml:space="preserve"> видеть всю площадку для оценки эксплуатационных свойств.</w:t>
      </w:r>
    </w:p>
    <w:p w:rsidR="004E7AC3" w:rsidRPr="003B5B02" w:rsidRDefault="004E7AC3" w:rsidP="00BF651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E2B77" w:rsidRPr="003B5B02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1603" w:rsidRPr="003B5B02" w:rsidRDefault="0001160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en-US"/>
        </w:rPr>
      </w:pPr>
      <w:bookmarkStart w:id="3" w:name="_Toc379539626"/>
      <w:r w:rsidRPr="003B5B02">
        <w:rPr>
          <w:rFonts w:ascii="Times New Roman" w:hAnsi="Times New Roman"/>
          <w:caps/>
          <w:sz w:val="24"/>
          <w:szCs w:val="24"/>
        </w:rPr>
        <w:br w:type="page"/>
      </w:r>
    </w:p>
    <w:p w:rsidR="00BF6513" w:rsidRPr="003B5B02" w:rsidRDefault="004E2A66" w:rsidP="00991922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caps/>
          <w:sz w:val="24"/>
          <w:lang w:val="ru-RU"/>
        </w:rPr>
      </w:pPr>
      <w:r w:rsidRPr="003B5B02">
        <w:rPr>
          <w:rFonts w:ascii="Times New Roman" w:hAnsi="Times New Roman"/>
          <w:i w:val="0"/>
          <w:caps/>
          <w:sz w:val="24"/>
          <w:lang w:val="ru-RU"/>
        </w:rPr>
        <w:lastRenderedPageBreak/>
        <w:t>4</w:t>
      </w:r>
      <w:r w:rsidR="00BF6513" w:rsidRPr="003B5B02">
        <w:rPr>
          <w:rFonts w:ascii="Times New Roman" w:hAnsi="Times New Roman"/>
          <w:i w:val="0"/>
          <w:caps/>
          <w:sz w:val="24"/>
          <w:lang w:val="ru-RU"/>
        </w:rPr>
        <w:t>. Критерии оценки</w:t>
      </w:r>
      <w:bookmarkEnd w:id="3"/>
    </w:p>
    <w:p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3B5B02">
        <w:rPr>
          <w:rFonts w:ascii="Times New Roman" w:hAnsi="Times New Roman"/>
          <w:sz w:val="24"/>
          <w:szCs w:val="24"/>
        </w:rPr>
        <w:t>100</w:t>
      </w:r>
      <w:r w:rsidRPr="003B5B02">
        <w:rPr>
          <w:rFonts w:ascii="Times New Roman" w:hAnsi="Times New Roman"/>
          <w:sz w:val="24"/>
          <w:szCs w:val="24"/>
        </w:rPr>
        <w:t>.</w:t>
      </w:r>
    </w:p>
    <w:p w:rsidR="00BF6513" w:rsidRPr="003B5B02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3B5B02" w:rsidTr="00B961BC">
        <w:tc>
          <w:tcPr>
            <w:tcW w:w="1101" w:type="dxa"/>
            <w:vMerge w:val="restart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3B5B02" w:rsidTr="00B961BC">
        <w:tc>
          <w:tcPr>
            <w:tcW w:w="1101" w:type="dxa"/>
            <w:vMerge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F1382" w:rsidRDefault="004F138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Judgment</w:t>
            </w:r>
          </w:p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BF6513" w:rsidRPr="003B5B02" w:rsidTr="00B961BC">
        <w:tc>
          <w:tcPr>
            <w:tcW w:w="110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Организация работ и управленческие аспекты</w:t>
            </w:r>
          </w:p>
        </w:tc>
        <w:tc>
          <w:tcPr>
            <w:tcW w:w="205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13" w:rsidRPr="0098176E" w:rsidRDefault="0098176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363B9F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513" w:rsidRPr="0098176E" w:rsidRDefault="0098176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13" w:rsidRPr="003B5B02" w:rsidRDefault="002831E2" w:rsidP="002831E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513" w:rsidRPr="003B5B02" w:rsidTr="00B961BC">
        <w:tc>
          <w:tcPr>
            <w:tcW w:w="110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13" w:rsidRPr="003B5B02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6513" w:rsidRDefault="00BF6513" w:rsidP="00363B9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9F" w:rsidRPr="003B5B02" w:rsidRDefault="00363B9F" w:rsidP="00363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13" w:rsidRPr="003B5B02" w:rsidRDefault="002831E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AC"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513" w:rsidRPr="003B5B02" w:rsidTr="00B961BC">
        <w:tc>
          <w:tcPr>
            <w:tcW w:w="110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Проектирование</w:t>
            </w:r>
          </w:p>
        </w:tc>
        <w:tc>
          <w:tcPr>
            <w:tcW w:w="205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B5B02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B5B02" w:rsidRDefault="002831E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513" w:rsidRPr="003B5B02" w:rsidTr="00B961BC">
        <w:tc>
          <w:tcPr>
            <w:tcW w:w="110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Изготовление и сборка</w:t>
            </w:r>
          </w:p>
        </w:tc>
        <w:tc>
          <w:tcPr>
            <w:tcW w:w="2051" w:type="dxa"/>
          </w:tcPr>
          <w:p w:rsidR="00BF6513" w:rsidRPr="003B5B02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6513" w:rsidRPr="003B5B02" w:rsidRDefault="00000FD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F6513" w:rsidRPr="003B5B02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513" w:rsidRPr="003B5B02" w:rsidTr="00B961BC">
        <w:tc>
          <w:tcPr>
            <w:tcW w:w="110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Базовое программирование, тестирование и отладка</w:t>
            </w:r>
          </w:p>
        </w:tc>
        <w:tc>
          <w:tcPr>
            <w:tcW w:w="2051" w:type="dxa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B5B02" w:rsidRDefault="00FA4DE6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85" w:type="dxa"/>
          </w:tcPr>
          <w:p w:rsidR="00BF6513" w:rsidRPr="003B5B02" w:rsidRDefault="00FA4DE6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038AB" w:rsidRPr="003B5B02" w:rsidTr="00B961BC">
        <w:tc>
          <w:tcPr>
            <w:tcW w:w="1101" w:type="dxa"/>
          </w:tcPr>
          <w:p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1038AB" w:rsidRPr="00045862" w:rsidRDefault="001038A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Анализ эффективности и ввод в эксплуатацию (телеуправление)</w:t>
            </w:r>
          </w:p>
        </w:tc>
        <w:tc>
          <w:tcPr>
            <w:tcW w:w="2051" w:type="dxa"/>
          </w:tcPr>
          <w:p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38AB" w:rsidRPr="001038AB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1038AB" w:rsidRPr="001038AB" w:rsidRDefault="00FA4DE6" w:rsidP="007C5E4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038AB" w:rsidRPr="003B5B02" w:rsidTr="00B961BC">
        <w:tc>
          <w:tcPr>
            <w:tcW w:w="1101" w:type="dxa"/>
          </w:tcPr>
          <w:p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</w:tcPr>
          <w:p w:rsidR="001038AB" w:rsidRPr="00045862" w:rsidRDefault="001038AB" w:rsidP="007C5E4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Анализ эффективности и ввод в эксплуатацию (автономный режим управления)</w:t>
            </w:r>
          </w:p>
        </w:tc>
        <w:tc>
          <w:tcPr>
            <w:tcW w:w="2051" w:type="dxa"/>
          </w:tcPr>
          <w:p w:rsidR="001038AB" w:rsidRPr="003B5B02" w:rsidRDefault="001038AB" w:rsidP="007C5E4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45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38AB" w:rsidRPr="00FA4DE6" w:rsidRDefault="00FA4DE6" w:rsidP="007C5E4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85" w:type="dxa"/>
          </w:tcPr>
          <w:p w:rsidR="001038AB" w:rsidRPr="001038AB" w:rsidRDefault="00FA4DE6" w:rsidP="007C5E4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F6513" w:rsidRPr="003B5B02" w:rsidTr="00B961BC">
        <w:tc>
          <w:tcPr>
            <w:tcW w:w="4361" w:type="dxa"/>
            <w:gridSpan w:val="2"/>
          </w:tcPr>
          <w:p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3B5B02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F6513" w:rsidRPr="001038AB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985" w:type="dxa"/>
          </w:tcPr>
          <w:p w:rsidR="00BF6513" w:rsidRPr="001038AB" w:rsidRDefault="00FA4DE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</w:tr>
    </w:tbl>
    <w:p w:rsidR="00BF6513" w:rsidRPr="003B5B02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1E2" w:rsidRDefault="002831E2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188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Субъективные оценки - </w:t>
      </w:r>
      <w:r w:rsidRPr="003B5B02">
        <w:rPr>
          <w:rFonts w:ascii="Times New Roman" w:hAnsi="Times New Roman"/>
          <w:sz w:val="24"/>
          <w:szCs w:val="24"/>
        </w:rPr>
        <w:t>Не применимо.</w:t>
      </w:r>
    </w:p>
    <w:p w:rsidR="00452EA3" w:rsidRPr="003B5B02" w:rsidRDefault="00452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br w:type="page"/>
      </w:r>
    </w:p>
    <w:p w:rsidR="00452EA3" w:rsidRPr="003B5B02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3B5B02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5</w:t>
      </w:r>
      <w:r w:rsidR="00452EA3" w:rsidRPr="003B5B02">
        <w:rPr>
          <w:rFonts w:ascii="Times New Roman" w:hAnsi="Times New Roman"/>
          <w:b/>
          <w:caps/>
          <w:sz w:val="24"/>
          <w:szCs w:val="24"/>
          <w:lang w:eastAsia="en-US"/>
        </w:rPr>
        <w:t>. Приложения к заданию</w:t>
      </w:r>
    </w:p>
    <w:p w:rsidR="007B2E66" w:rsidRPr="003B5B02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4E2A66" w:rsidRPr="003B5B02" w:rsidRDefault="00011603" w:rsidP="00E857F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06085">
        <w:rPr>
          <w:rFonts w:ascii="Times New Roman" w:hAnsi="Times New Roman"/>
          <w:i/>
          <w:sz w:val="24"/>
          <w:szCs w:val="24"/>
        </w:rPr>
        <w:t>Приложение 1</w:t>
      </w:r>
      <w:r w:rsidR="00E857F2" w:rsidRPr="003B5B02">
        <w:rPr>
          <w:rFonts w:ascii="Times New Roman" w:hAnsi="Times New Roman"/>
          <w:sz w:val="24"/>
          <w:szCs w:val="24"/>
        </w:rPr>
        <w:t>План з</w:t>
      </w:r>
      <w:r w:rsidRPr="003B5B02">
        <w:rPr>
          <w:rFonts w:ascii="Times New Roman" w:hAnsi="Times New Roman"/>
          <w:sz w:val="24"/>
          <w:szCs w:val="24"/>
        </w:rPr>
        <w:t>а</w:t>
      </w:r>
      <w:r w:rsidR="00E857F2" w:rsidRPr="003B5B02">
        <w:rPr>
          <w:rFonts w:ascii="Times New Roman" w:hAnsi="Times New Roman"/>
          <w:sz w:val="24"/>
          <w:szCs w:val="24"/>
        </w:rPr>
        <w:t>стройки соревновательного поля</w:t>
      </w:r>
    </w:p>
    <w:p w:rsidR="00011603" w:rsidRDefault="00011603" w:rsidP="0001160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3F7" w:rsidRPr="001073F7" w:rsidRDefault="001073F7" w:rsidP="0001160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Соревновательным полем является поле </w:t>
      </w:r>
      <w:proofErr w:type="spellStart"/>
      <w:r w:rsidRPr="001073F7">
        <w:rPr>
          <w:rFonts w:ascii="Times New Roman" w:hAnsi="Times New Roman"/>
          <w:sz w:val="24"/>
          <w:szCs w:val="24"/>
          <w:lang w:val="en-US"/>
        </w:rPr>
        <w:t>VEXIQChallenge</w:t>
      </w:r>
      <w:proofErr w:type="spellEnd"/>
      <w:r w:rsidRPr="001073F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1073F7">
        <w:rPr>
          <w:rFonts w:ascii="Times New Roman" w:hAnsi="Times New Roman"/>
          <w:sz w:val="24"/>
          <w:szCs w:val="24"/>
        </w:rPr>
        <w:t>Ringmaster</w:t>
      </w:r>
      <w:proofErr w:type="spellEnd"/>
      <w:r w:rsidRPr="001073F7">
        <w:rPr>
          <w:rFonts w:ascii="Times New Roman" w:hAnsi="Times New Roman"/>
          <w:sz w:val="24"/>
          <w:szCs w:val="24"/>
        </w:rPr>
        <w:t>"</w:t>
      </w:r>
    </w:p>
    <w:p w:rsidR="00011603" w:rsidRPr="003B5B02" w:rsidRDefault="00F439EC" w:rsidP="0001160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9EC">
        <w:rPr>
          <w:noProof/>
          <w:lang w:eastAsia="ru-RU"/>
        </w:rPr>
        <w:pict>
          <v:rect id="Прямоугольник 9" o:spid="_x0000_s1026" style="position:absolute;left:0;text-align:left;margin-left:210.6pt;margin-top:39.7pt;width:73.05pt;height:221.55pt;rotation:707202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" fillcolor="yellow" strokecolor="#243f60 [1604]" strokeweight="2pt">
            <v:fill opacity="17733f"/>
          </v:rect>
        </w:pict>
      </w:r>
      <w:r w:rsidRPr="00F439EC">
        <w:rPr>
          <w:noProof/>
          <w:lang w:eastAsia="ru-RU"/>
        </w:rPr>
        <w:pict>
          <v:rect id="Прямоугольник 11" o:spid="_x0000_s1030" style="position:absolute;left:0;text-align:left;margin-left:364.7pt;margin-top:190.1pt;width:37.9pt;height:71.5pt;rotation:707202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" fillcolor="#d99594 [1941]" strokecolor="#243f60 [1604]" strokeweight="2pt">
            <v:fill opacity="17733f"/>
          </v:rect>
        </w:pict>
      </w:r>
      <w:r w:rsidRPr="00F439EC">
        <w:rPr>
          <w:noProof/>
          <w:lang w:eastAsia="ru-RU"/>
        </w:rPr>
        <w:pict>
          <v:rect id="Прямоугольник 8" o:spid="_x0000_s1029" style="position:absolute;left:0;text-align:left;margin-left:195.45pt;margin-top:108.65pt;width:39.4pt;height:203.25pt;rotation:707202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" fillcolor="#00b050" strokecolor="#243f60 [1604]" strokeweight="2pt">
            <v:fill opacity="17733f"/>
          </v:rect>
        </w:pict>
      </w:r>
      <w:r w:rsidRPr="00F439EC">
        <w:rPr>
          <w:noProof/>
          <w:lang w:eastAsia="ru-RU"/>
        </w:rPr>
        <w:pict>
          <v:rect id="Прямоугольник 4" o:spid="_x0000_s1028" style="position:absolute;left:0;text-align:left;margin-left:77.9pt;margin-top:76.05pt;width:39.4pt;height:75.25pt;rotation:176159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" fillcolor="#4f81bd [3204]" strokecolor="#243f60 [1604]" strokeweight="2pt">
            <v:fill opacity="17733f"/>
          </v:rect>
        </w:pict>
      </w:r>
      <w:r w:rsidRPr="00F439EC">
        <w:rPr>
          <w:noProof/>
          <w:lang w:eastAsia="ru-RU"/>
        </w:rPr>
        <w:pict>
          <v:rect id="Прямоугольник 5" o:spid="_x0000_s1027" style="position:absolute;left:0;text-align:left;margin-left:169.5pt;margin-top:93.15pt;width:293.9pt;height:34.75pt;rotation:10889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" fillcolor="red" strokecolor="#243f60 [1604]" strokeweight="2pt">
            <v:fill opacity="17733f"/>
          </v:rect>
        </w:pict>
      </w:r>
      <w:r w:rsidR="001073F7">
        <w:rPr>
          <w:noProof/>
          <w:lang w:eastAsia="ru-RU"/>
        </w:rPr>
        <w:drawing>
          <wp:inline distT="0" distB="0" distL="0" distR="0">
            <wp:extent cx="5943600" cy="3781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A66" w:rsidRPr="003B5B02" w:rsidRDefault="004E2A66" w:rsidP="004E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AC" w:rsidRPr="00DD0EAC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игрового поля выделены на рисунке цветами:</w:t>
      </w:r>
    </w:p>
    <w:p w:rsidR="00DD0EAC" w:rsidRPr="00DD0EAC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</w:t>
      </w:r>
      <w:r w:rsidR="00DD0EAC" w:rsidRPr="00DD0EAC">
        <w:rPr>
          <w:rFonts w:ascii="Times New Roman" w:hAnsi="Times New Roman"/>
          <w:sz w:val="24"/>
          <w:szCs w:val="24"/>
        </w:rPr>
        <w:t xml:space="preserve">– зона </w:t>
      </w:r>
      <w:r>
        <w:rPr>
          <w:rFonts w:ascii="Times New Roman" w:hAnsi="Times New Roman"/>
          <w:sz w:val="24"/>
          <w:szCs w:val="24"/>
        </w:rPr>
        <w:t>витрины</w:t>
      </w:r>
    </w:p>
    <w:p w:rsidR="00DD0EAC" w:rsidRPr="00DD0EAC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Синяя </w:t>
      </w:r>
      <w:r w:rsidR="00DD0EAC" w:rsidRPr="00DD0E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зона контейнера хранилища</w:t>
      </w:r>
    </w:p>
    <w:p w:rsidR="00DD0EAC" w:rsidRPr="00DD0EAC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Зеленая</w:t>
      </w:r>
      <w:r w:rsidR="00DD0EAC" w:rsidRPr="00DD0E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зона временных стоек</w:t>
      </w:r>
    </w:p>
    <w:p w:rsidR="00DD0EAC" w:rsidRPr="008C55D1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Желтая</w:t>
      </w:r>
      <w:r w:rsidR="00DD0EAC" w:rsidRPr="00DD0E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рабочая зона с «разбросанными» шинами</w:t>
      </w:r>
    </w:p>
    <w:p w:rsidR="001073F7" w:rsidRPr="001073F7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Розовая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она старта</w:t>
      </w:r>
    </w:p>
    <w:p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 xml:space="preserve">1)Робот начинает движение из </w:t>
      </w:r>
      <w:r w:rsidR="001073F7">
        <w:rPr>
          <w:rFonts w:ascii="Times New Roman" w:hAnsi="Times New Roman"/>
          <w:sz w:val="24"/>
          <w:szCs w:val="24"/>
        </w:rPr>
        <w:t>стартовой зоны</w:t>
      </w:r>
    </w:p>
    <w:p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 xml:space="preserve">2)В зоне </w:t>
      </w:r>
      <w:r w:rsidR="001073F7">
        <w:rPr>
          <w:rFonts w:ascii="Times New Roman" w:hAnsi="Times New Roman"/>
          <w:sz w:val="24"/>
          <w:szCs w:val="24"/>
        </w:rPr>
        <w:t>контейнера хранилища он может сбросить кольца на пол, что усложнит дальнейшую работу, но дает дополнительные баллы (в случае если кольца сброшены до других оценочных действий)</w:t>
      </w:r>
    </w:p>
    <w:p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 xml:space="preserve">3)В зоне </w:t>
      </w:r>
      <w:r w:rsidR="001073F7">
        <w:rPr>
          <w:rFonts w:ascii="Times New Roman" w:hAnsi="Times New Roman"/>
          <w:sz w:val="24"/>
          <w:szCs w:val="24"/>
        </w:rPr>
        <w:t xml:space="preserve">временных стоек робот собирает кольца (шины) для </w:t>
      </w:r>
      <w:r w:rsidR="002E4766">
        <w:rPr>
          <w:rFonts w:ascii="Times New Roman" w:hAnsi="Times New Roman"/>
          <w:sz w:val="24"/>
          <w:szCs w:val="24"/>
        </w:rPr>
        <w:t>дальнейшей перевозки – за каждую опустошенную стойку команда получает баллы</w:t>
      </w:r>
    </w:p>
    <w:p w:rsidR="00DD0EAC" w:rsidRPr="00DD0EAC" w:rsidRDefault="002E4766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4)В рабочей зоне робот собирает кольца с пола. </w:t>
      </w:r>
      <w:proofErr w:type="gramStart"/>
      <w:r>
        <w:rPr>
          <w:rFonts w:ascii="Times New Roman" w:hAnsi="Times New Roman"/>
          <w:sz w:val="24"/>
          <w:szCs w:val="24"/>
        </w:rPr>
        <w:t>Кольца, оставшиеся на полу по завершению заезда не влияют</w:t>
      </w:r>
      <w:proofErr w:type="gramEnd"/>
      <w:r>
        <w:rPr>
          <w:rFonts w:ascii="Times New Roman" w:hAnsi="Times New Roman"/>
          <w:sz w:val="24"/>
          <w:szCs w:val="24"/>
        </w:rPr>
        <w:t xml:space="preserve"> на оценку.</w:t>
      </w:r>
    </w:p>
    <w:p w:rsid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5)</w:t>
      </w:r>
      <w:r w:rsidR="002E4766">
        <w:rPr>
          <w:rFonts w:ascii="Times New Roman" w:hAnsi="Times New Roman"/>
          <w:sz w:val="24"/>
          <w:szCs w:val="24"/>
        </w:rPr>
        <w:t xml:space="preserve"> В зоне витрины робот должен </w:t>
      </w:r>
      <w:proofErr w:type="gramStart"/>
      <w:r w:rsidR="002E4766">
        <w:rPr>
          <w:rFonts w:ascii="Times New Roman" w:hAnsi="Times New Roman"/>
          <w:sz w:val="24"/>
          <w:szCs w:val="24"/>
        </w:rPr>
        <w:t>разместить шины</w:t>
      </w:r>
      <w:proofErr w:type="gramEnd"/>
      <w:r w:rsidR="002E4766">
        <w:rPr>
          <w:rFonts w:ascii="Times New Roman" w:hAnsi="Times New Roman"/>
          <w:sz w:val="24"/>
          <w:szCs w:val="24"/>
        </w:rPr>
        <w:t xml:space="preserve"> на витринных стойках. При этом робот распределяет кольца по цветам и размещает на каждую стойку кольца одного цвета. Если хотя бы на одной стойке окажутся кольца разных </w:t>
      </w:r>
      <w:proofErr w:type="gramStart"/>
      <w:r w:rsidR="002E4766">
        <w:rPr>
          <w:rFonts w:ascii="Times New Roman" w:hAnsi="Times New Roman"/>
          <w:sz w:val="24"/>
          <w:szCs w:val="24"/>
        </w:rPr>
        <w:t>цветов</w:t>
      </w:r>
      <w:proofErr w:type="gramEnd"/>
      <w:r w:rsidR="002E4766">
        <w:rPr>
          <w:rFonts w:ascii="Times New Roman" w:hAnsi="Times New Roman"/>
          <w:sz w:val="24"/>
          <w:szCs w:val="24"/>
        </w:rPr>
        <w:t xml:space="preserve"> команда получит за эту зону минимальное количество очков. При правильном распределении колец по цветам достаточным является размещение в общей сумме </w:t>
      </w:r>
      <w:r w:rsidR="002E4766" w:rsidRPr="00434E50">
        <w:rPr>
          <w:rFonts w:ascii="Times New Roman" w:hAnsi="Times New Roman"/>
          <w:b/>
          <w:sz w:val="24"/>
          <w:szCs w:val="24"/>
        </w:rPr>
        <w:t>не более 15 колец</w:t>
      </w:r>
      <w:r w:rsidR="002E4766">
        <w:rPr>
          <w:rFonts w:ascii="Times New Roman" w:hAnsi="Times New Roman"/>
          <w:sz w:val="24"/>
          <w:szCs w:val="24"/>
        </w:rPr>
        <w:t>для назначения наивысшей оценки за данную зону.</w:t>
      </w:r>
    </w:p>
    <w:p w:rsidR="00C87DBF" w:rsidRPr="00DD0EAC" w:rsidRDefault="00C87DBF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избегать попадания колец на пол витринной зоны, это приведет к штрафным баллам.</w:t>
      </w:r>
    </w:p>
    <w:p w:rsidR="002E4766" w:rsidRDefault="002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7F2" w:rsidRPr="003B5B02" w:rsidRDefault="00E857F2" w:rsidP="00606085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606085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>Определение разборки:</w:t>
      </w:r>
    </w:p>
    <w:p w:rsidR="002E4766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Все двигатели, датчики и электрические компоненты должны быть в состоянии «при поставке».</w:t>
      </w:r>
    </w:p>
    <w:p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</w:r>
      <w:r w:rsidR="002E4766">
        <w:rPr>
          <w:rStyle w:val="12"/>
          <w:rFonts w:ascii="Times New Roman" w:hAnsi="Times New Roman" w:cs="Times New Roman"/>
          <w:sz w:val="24"/>
          <w:szCs w:val="24"/>
        </w:rPr>
        <w:t>Робот должен быть полностью разобра</w:t>
      </w:r>
      <w:proofErr w:type="gramStart"/>
      <w:r w:rsidR="002E4766">
        <w:rPr>
          <w:rStyle w:val="12"/>
          <w:rFonts w:ascii="Times New Roman" w:hAnsi="Times New Roman" w:cs="Times New Roman"/>
          <w:sz w:val="24"/>
          <w:szCs w:val="24"/>
        </w:rPr>
        <w:t>н(</w:t>
      </w:r>
      <w:proofErr w:type="gramEnd"/>
      <w:r w:rsidR="002E4766">
        <w:rPr>
          <w:rStyle w:val="12"/>
          <w:rFonts w:ascii="Times New Roman" w:hAnsi="Times New Roman" w:cs="Times New Roman"/>
          <w:sz w:val="24"/>
          <w:szCs w:val="24"/>
        </w:rPr>
        <w:t xml:space="preserve">все части - отдельно).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Конкурсанты должны собрать робота для чемпионата на месте его проведения в день С-1 чемпионата, который считается днем сборки / настройки робота.</w:t>
      </w:r>
    </w:p>
    <w:p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Конкурсантам разрешается использовать программные файлы, созданные в рамках подготовки к чемпионату при выполнении оцениваемых заданий на месте проведения чемпионата.</w:t>
      </w:r>
    </w:p>
    <w:p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День знакомства с рабочим местом (С-1) используется для сборки мобильного робота. Этот день так же предназначен для проверки наличия всех компонентов, узлов, проводов и инструментов, а также проверки работоспособности всех отдельных деталей (двигателей, датчиков и устройства управления) после транспортировки.</w:t>
      </w:r>
    </w:p>
    <w:p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 ходе дня С1чемпионата выполняется оценка конкурсантов по части (A) Проекта, (D) Изготовления и сборки и (B) Базового программирования, испытания и отладки (технический журнал).</w:t>
      </w:r>
    </w:p>
    <w:p w:rsidR="00606085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 ходе дней С</w:t>
      </w:r>
      <w:proofErr w:type="gramStart"/>
      <w:r w:rsidRPr="00EA4E4B">
        <w:rPr>
          <w:rStyle w:val="12"/>
          <w:rFonts w:ascii="Times New Roman" w:hAnsi="Times New Roman" w:cs="Times New Roman"/>
          <w:sz w:val="24"/>
          <w:szCs w:val="24"/>
        </w:rPr>
        <w:t>2</w:t>
      </w:r>
      <w:proofErr w:type="gramEnd"/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– С3 будет оцениваться выполнение задач в условиях оценки производительности.</w:t>
      </w:r>
      <w:r w:rsidR="00606085"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:rsidR="00606085" w:rsidRP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606085">
        <w:rPr>
          <w:rStyle w:val="12"/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  <w:bookmarkStart w:id="4" w:name="_Toc475022068"/>
      <w:bookmarkStart w:id="5" w:name="_Toc476685043"/>
      <w:r w:rsidRPr="00606085">
        <w:rPr>
          <w:rStyle w:val="12"/>
          <w:rFonts w:ascii="Times New Roman" w:hAnsi="Times New Roman" w:cs="Times New Roman"/>
          <w:sz w:val="24"/>
          <w:szCs w:val="24"/>
        </w:rPr>
        <w:t>Коллекция компонентов: Разрешенные дополнительные компоненты</w:t>
      </w:r>
      <w:bookmarkEnd w:id="4"/>
      <w:bookmarkEnd w:id="5"/>
    </w:p>
    <w:p w:rsid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AB49B1" w:rsidRDefault="00AB49B1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Робот строится из робототехнических образовательных конструкторов, где существует возможность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</w:rPr>
        <w:t>беспаечного</w:t>
      </w:r>
      <w:proofErr w:type="spellEnd"/>
      <w:r>
        <w:rPr>
          <w:rStyle w:val="12"/>
          <w:rFonts w:ascii="Times New Roman" w:hAnsi="Times New Roman" w:cs="Times New Roman"/>
          <w:sz w:val="24"/>
          <w:szCs w:val="24"/>
        </w:rPr>
        <w:t xml:space="preserve"> монтажа электрики и электроники. Примером могут послужить наборы:</w:t>
      </w:r>
    </w:p>
    <w:p w:rsidR="00AB49B1" w:rsidRDefault="00AB49B1" w:rsidP="00AB49B1">
      <w:pPr>
        <w:pStyle w:val="a6"/>
        <w:numPr>
          <w:ilvl w:val="0"/>
          <w:numId w:val="32"/>
        </w:num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  <w:r w:rsidRPr="00AB49B1">
        <w:rPr>
          <w:rStyle w:val="12"/>
          <w:rFonts w:ascii="Times New Roman" w:hAnsi="Times New Roman" w:cs="Times New Roman"/>
          <w:sz w:val="24"/>
          <w:szCs w:val="24"/>
          <w:lang w:val="en-US"/>
        </w:rPr>
        <w:t>VEX IQ</w:t>
      </w:r>
    </w:p>
    <w:p w:rsidR="007239B8" w:rsidRDefault="007239B8" w:rsidP="00AB49B1">
      <w:pPr>
        <w:pStyle w:val="a6"/>
        <w:numPr>
          <w:ilvl w:val="0"/>
          <w:numId w:val="32"/>
        </w:num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 xml:space="preserve">LEGO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Mindstorm</w:t>
      </w:r>
      <w:proofErr w:type="spellEnd"/>
    </w:p>
    <w:p w:rsidR="007239B8" w:rsidRDefault="007239B8" w:rsidP="00AB49B1">
      <w:pPr>
        <w:pStyle w:val="a6"/>
        <w:numPr>
          <w:ilvl w:val="0"/>
          <w:numId w:val="32"/>
        </w:num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Arduino Robot Kit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Комплект должен соответствовать следующим требованиям: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  <w:t>Обязательные ограничения: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color w:val="0070C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color w:val="0070C0"/>
          <w:sz w:val="24"/>
          <w:szCs w:val="24"/>
        </w:rPr>
        <w:t>Базовый набор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Моторы, сенсоры и управляющие элементы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Программируемый контроллер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(1) </w:t>
      </w:r>
      <w:r>
        <w:rPr>
          <w:rStyle w:val="12"/>
          <w:rFonts w:ascii="Times New Roman" w:hAnsi="Times New Roman" w:cs="Times New Roman"/>
          <w:sz w:val="24"/>
          <w:szCs w:val="24"/>
        </w:rPr>
        <w:t>Пульт дистанционного управления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</w:rPr>
        <w:t>Радиомодуль</w:t>
      </w:r>
      <w:proofErr w:type="spellEnd"/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Комплект на базе сервопривода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(мотора)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Гироскоп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Касания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Сенсорный со светодиодным модулем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(1) Датчик Расстояния </w:t>
      </w:r>
      <w:proofErr w:type="spellStart"/>
      <w:r w:rsidRPr="007239B8">
        <w:rPr>
          <w:rStyle w:val="12"/>
          <w:rFonts w:ascii="Times New Roman" w:hAnsi="Times New Roman" w:cs="Times New Roman"/>
          <w:sz w:val="24"/>
          <w:szCs w:val="24"/>
        </w:rPr>
        <w:t>ультразвукой</w:t>
      </w:r>
      <w:proofErr w:type="spellEnd"/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Цвета и освещенности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Набор универсальных кабелей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USB кабель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Соединительный кабель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Ресурсный набор дополнений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(4</w:t>
      </w:r>
      <w:r w:rsidRPr="007239B8">
        <w:rPr>
          <w:rStyle w:val="12"/>
          <w:rFonts w:ascii="Times New Roman" w:hAnsi="Times New Roman" w:cs="Times New Roman"/>
          <w:sz w:val="24"/>
          <w:szCs w:val="24"/>
        </w:rPr>
        <w:t>) Комплект на базе сервопривода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(мотора)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b/>
          <w:sz w:val="24"/>
          <w:szCs w:val="24"/>
        </w:rPr>
        <w:t>Итого – 8 моторов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  <w:t>Рекомендуемые ограничения по составу наборов (помимо обязательных ограничений)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color w:val="0070C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color w:val="0070C0"/>
          <w:sz w:val="24"/>
          <w:szCs w:val="24"/>
        </w:rPr>
        <w:t>Базовый комплект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Структурные детали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1x3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1x4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1x6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1x8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1x10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1x12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2x4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2x6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2x8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lastRenderedPageBreak/>
        <w:t>(4) 2x10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2x12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2x16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2x20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4x4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4x12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3x4 Т-планка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2x3 угловая планка (90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3x3 угловая планка (30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3x3 угловая планка (45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3x3 угловая планка (60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3x5 угловая планка (90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4x4 угловая планка (90 градусов) со смещением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Планка с эластичным элементом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Соединительные детали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(240) 1x1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(60) 1x2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2x2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0.5x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1x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(14) 2x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4x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6x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Соединительный штифт с разделителем (малый)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Соединительный штифт с разделителем на конце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Большой угловой соединительный элемент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(18) Маленький угловой соединительный элемент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1x2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1x1 угловой соединительный элемент со смещением, 1х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2x1 угловой соединительный элемент со смещением,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2x1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1x1 угловой соединительный элемент со смещением,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2x2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1x2 угловой соединительный элемент со смещением,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2x2 фиксирующая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1x3 фиксирующая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Шкивы и ремни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10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20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30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40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30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40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50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60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Резиновая лента 88.9мм #64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Валы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1x1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0x2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Вал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lastRenderedPageBreak/>
        <w:t>(4) Вал 6х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Вал 8х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5х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мотора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Пластиковый вал мотора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мотора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Пластиковый вал со шляпкой,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5х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Прокладка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(25) Шайба 0.5x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Втулка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(30) Резиновое кольцо для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Шестерни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Шестерня (12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Шестерня (36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Шестерня (60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Шестерня коронная (36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Винтовой кронштейн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Колеса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Маленькая колесная втулка (44 мм)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Резиновая покрышка 100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Резиновая покрышка 200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Моторы, сенсоры и управляющие элементы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Программируемый контроллер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Пульт дистанционного управления VEX IQ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239B8">
        <w:rPr>
          <w:rStyle w:val="12"/>
          <w:rFonts w:ascii="Times New Roman" w:hAnsi="Times New Roman" w:cs="Times New Roman"/>
          <w:sz w:val="24"/>
          <w:szCs w:val="24"/>
        </w:rPr>
        <w:t>Радиомодуль</w:t>
      </w:r>
      <w:proofErr w:type="spellEnd"/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 2,4 ГГц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Комплект на базе сервопривода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Гироскоп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Касания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Сенсорный со светодиодным модулем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(1) Датчик Расстояния </w:t>
      </w:r>
      <w:proofErr w:type="spellStart"/>
      <w:r w:rsidRPr="007239B8">
        <w:rPr>
          <w:rStyle w:val="12"/>
          <w:rFonts w:ascii="Times New Roman" w:hAnsi="Times New Roman" w:cs="Times New Roman"/>
          <w:sz w:val="24"/>
          <w:szCs w:val="24"/>
        </w:rPr>
        <w:t>ультразвукой</w:t>
      </w:r>
      <w:proofErr w:type="spellEnd"/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Цвета и освещенности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Набор универсальных кабелей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USB кабель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Соединительный кабель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Электрические детали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Батарея контроллера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Батарея пульта дистанционного управления VEX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Зарядное устройство Батареи контроллера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Кабель зарядного устройства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Хранение</w:t>
      </w:r>
    </w:p>
    <w:p w:rsidR="007239B8" w:rsidRPr="007239B8" w:rsidRDefault="007239B8" w:rsidP="007239B8">
      <w:pPr>
        <w:pStyle w:val="a6"/>
        <w:numPr>
          <w:ilvl w:val="0"/>
          <w:numId w:val="33"/>
        </w:num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Ящик для хранения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Ресурсный набор конструктива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lastRenderedPageBreak/>
        <w:t>Структурные детали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(4)1x3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(10)1x4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(10)1x6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(12)1x8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(10)1x10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(8)1x12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(8)2x4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(8)2x8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(6)2x10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(8)2x12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(8)2x16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(4)2x20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(4)4x4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(4)4x6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(4)4x8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(4)4x12 пластина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(8)3x4 Т-планка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(8)2x3 угловая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(8)3x3 угловая планка (30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(8)3x3 угловая планка (45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(8)3x3 угловая планка (60 градусов)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(8)3x5 угловая планка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(8)4x4 угловая планка со смещением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Соединительные детали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(18)1/2x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(18)1x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(14)2x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(8)4x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(8)6x разделитель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(16) Большой угловой соединительный элемент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(18) Маленький угловой соединительный элемент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(16) 1x2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2x1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2x2 Угловой соединительный элемент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1x1 Угловой соединительный элемент со смещением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2x1 Угловой соединительный элемент со смещением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(10) 1x1 Угловой соединительный элемент со смещением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1x2 Угловой соединительный элемент со смещением 2х ширины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Кронштейн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(8)2x2 Фиксирующая планка для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(8)1x3 Фиксирующая планка для фала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(18) Соединительный штифт с разделителем (малый)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Прямой соединительный штифт с разделителем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(12) Соединительный штифт с разделителем на конце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(50) 1/2x шайба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Соединительные штифты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(240) 1x1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lastRenderedPageBreak/>
        <w:t>(60) 1x2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(20)2x2 соединительный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Валы и штифты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(40) Шайба для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Вал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Вал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Вал 6х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Вал 8х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1x1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0x2 штифт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5х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мотора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Пластиковый вал мотора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мотора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2х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Пластиковый вал со шляпкой, 3х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4х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Пластиковый вал со шляпкой, 5х высоты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Втулка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(60) Резиновое кольцо для вала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Крепление резинового ремня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Шкивы и ремни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10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20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30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 40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Шкивы 20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Покрышка (100 мм)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30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40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50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Резиновый ремень 60 мм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Поворотные элементы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(3) Втулка опорного подшипника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Корпус опорного подшипника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Втулка большого опорного подшипника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Корпус большого опорного подшипника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Хранение</w:t>
      </w:r>
    </w:p>
    <w:p w:rsidR="007239B8" w:rsidRPr="007239B8" w:rsidRDefault="007239B8" w:rsidP="007239B8">
      <w:pPr>
        <w:pStyle w:val="a6"/>
        <w:numPr>
          <w:ilvl w:val="0"/>
          <w:numId w:val="34"/>
        </w:num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Ящик для хранения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Ресурсный набор дополнений</w:t>
      </w:r>
    </w:p>
    <w:p w:rsid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Набор цепных колес и цепей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(200) Звено цепи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Цепное колесо (8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(8) Цепное колесо (16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Цепное колесо (24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lastRenderedPageBreak/>
        <w:t>(4) Цепное колесо (32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Цепное колесо (40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Гусеничный набор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(200) Звено гусеничной ленты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Гусеничное колесо (24 зубьев)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(40) Малые лопасти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Короткие лопасти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Средние лопасти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(20) Длинные лопасти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Набор колес и покрышек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(6) Втулка маленького колеса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Втулка большого колеса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100 мм резиновая покрышка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160 мм резиновая покрышка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200 мм резиновая покрышка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250 мм резиновая покрышка</w:t>
      </w:r>
    </w:p>
    <w:p w:rsidR="007239B8" w:rsidRPr="007239B8" w:rsidRDefault="007239B8" w:rsidP="007239B8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Дополнительные колеса и моторы</w:t>
      </w:r>
    </w:p>
    <w:p w:rsidR="00E857F2" w:rsidRPr="00C87DBF" w:rsidRDefault="00545E5D" w:rsidP="00C87DBF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(4</w:t>
      </w:r>
      <w:r w:rsidR="007239B8" w:rsidRPr="007239B8">
        <w:rPr>
          <w:rStyle w:val="12"/>
          <w:rFonts w:ascii="Times New Roman" w:hAnsi="Times New Roman" w:cs="Times New Roman"/>
          <w:sz w:val="24"/>
          <w:szCs w:val="24"/>
        </w:rPr>
        <w:t>) Колесо всенаправленного движения</w:t>
      </w:r>
      <w:r w:rsidR="00260D7F" w:rsidRPr="007239B8"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Pr="00606085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4E2A66" w:rsidRDefault="004E2A66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:rsidR="005D08C1" w:rsidRDefault="005D08C1">
      <w:pPr>
        <w:spacing w:after="0" w:line="240" w:lineRule="auto"/>
        <w:rPr>
          <w:rStyle w:val="12"/>
          <w:rFonts w:ascii="Times New Roman" w:hAnsi="Times New Roman" w:cs="Times New Roman"/>
        </w:rPr>
      </w:pPr>
    </w:p>
    <w:sectPr w:rsidR="005D08C1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34" w:rsidRDefault="000D6434">
      <w:r>
        <w:separator/>
      </w:r>
    </w:p>
  </w:endnote>
  <w:endnote w:type="continuationSeparator" w:id="1">
    <w:p w:rsidR="000D6434" w:rsidRDefault="000D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4D" w:rsidRDefault="007C5E4D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7C5E4D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7C5E4D" w:rsidRPr="00832EBB" w:rsidRDefault="007C5E4D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7C5E4D" w:rsidRPr="00832EBB" w:rsidRDefault="007C5E4D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C5E4D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7C5E4D" w:rsidRPr="009955F8" w:rsidRDefault="007C5E4D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7C5E4D" w:rsidRPr="00832EBB" w:rsidRDefault="00F439EC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7C5E4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5396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C5E4D" w:rsidRDefault="007C5E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34" w:rsidRDefault="000D6434">
      <w:r>
        <w:separator/>
      </w:r>
    </w:p>
  </w:footnote>
  <w:footnote w:type="continuationSeparator" w:id="1">
    <w:p w:rsidR="000D6434" w:rsidRDefault="000D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4D" w:rsidRDefault="007C5E4D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C5E4D" w:rsidRDefault="007C5E4D">
    <w:pPr>
      <w:pStyle w:val="a9"/>
    </w:pPr>
  </w:p>
  <w:p w:rsidR="007C5E4D" w:rsidRDefault="007C5E4D">
    <w:pPr>
      <w:pStyle w:val="a9"/>
    </w:pPr>
  </w:p>
  <w:p w:rsidR="007C5E4D" w:rsidRDefault="007C5E4D">
    <w:pPr>
      <w:pStyle w:val="a9"/>
    </w:pPr>
  </w:p>
  <w:p w:rsidR="007C5E4D" w:rsidRDefault="007C5E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77F1"/>
    <w:multiLevelType w:val="multilevel"/>
    <w:tmpl w:val="98C2D58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2A2610"/>
    <w:multiLevelType w:val="multilevel"/>
    <w:tmpl w:val="1968021C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>
    <w:nsid w:val="256A131D"/>
    <w:multiLevelType w:val="hybridMultilevel"/>
    <w:tmpl w:val="D1D67720"/>
    <w:lvl w:ilvl="0" w:tplc="B258610C">
      <w:start w:val="1"/>
      <w:numFmt w:val="decimal"/>
      <w:lvlText w:val="%1)"/>
      <w:lvlJc w:val="left"/>
      <w:pPr>
        <w:ind w:left="720" w:hanging="360"/>
      </w:pPr>
    </w:lvl>
    <w:lvl w:ilvl="1" w:tplc="640464B0">
      <w:start w:val="1"/>
      <w:numFmt w:val="lowerLetter"/>
      <w:lvlText w:val="%2."/>
      <w:lvlJc w:val="left"/>
      <w:pPr>
        <w:ind w:left="1440" w:hanging="360"/>
      </w:pPr>
    </w:lvl>
    <w:lvl w:ilvl="2" w:tplc="2A86A2F8">
      <w:start w:val="1"/>
      <w:numFmt w:val="lowerRoman"/>
      <w:lvlText w:val="%3."/>
      <w:lvlJc w:val="right"/>
      <w:pPr>
        <w:ind w:left="2160" w:hanging="180"/>
      </w:pPr>
    </w:lvl>
    <w:lvl w:ilvl="3" w:tplc="905E03A2">
      <w:start w:val="1"/>
      <w:numFmt w:val="decimal"/>
      <w:lvlText w:val="%4."/>
      <w:lvlJc w:val="left"/>
      <w:pPr>
        <w:ind w:left="2880" w:hanging="360"/>
      </w:pPr>
    </w:lvl>
    <w:lvl w:ilvl="4" w:tplc="C868ED9C">
      <w:start w:val="1"/>
      <w:numFmt w:val="lowerLetter"/>
      <w:lvlText w:val="%5."/>
      <w:lvlJc w:val="left"/>
      <w:pPr>
        <w:ind w:left="3600" w:hanging="360"/>
      </w:pPr>
    </w:lvl>
    <w:lvl w:ilvl="5" w:tplc="1C7AD2A4">
      <w:start w:val="1"/>
      <w:numFmt w:val="lowerRoman"/>
      <w:lvlText w:val="%6."/>
      <w:lvlJc w:val="right"/>
      <w:pPr>
        <w:ind w:left="4320" w:hanging="180"/>
      </w:pPr>
    </w:lvl>
    <w:lvl w:ilvl="6" w:tplc="83A4CDA2">
      <w:start w:val="1"/>
      <w:numFmt w:val="decimal"/>
      <w:lvlText w:val="%7."/>
      <w:lvlJc w:val="left"/>
      <w:pPr>
        <w:ind w:left="5040" w:hanging="360"/>
      </w:pPr>
    </w:lvl>
    <w:lvl w:ilvl="7" w:tplc="5986F766">
      <w:start w:val="1"/>
      <w:numFmt w:val="lowerLetter"/>
      <w:lvlText w:val="%8."/>
      <w:lvlJc w:val="left"/>
      <w:pPr>
        <w:ind w:left="5760" w:hanging="360"/>
      </w:pPr>
    </w:lvl>
    <w:lvl w:ilvl="8" w:tplc="D03E7F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718"/>
    <w:multiLevelType w:val="hybridMultilevel"/>
    <w:tmpl w:val="4D6EE27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46443"/>
    <w:multiLevelType w:val="hybridMultilevel"/>
    <w:tmpl w:val="2FECF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CC311F"/>
    <w:multiLevelType w:val="hybridMultilevel"/>
    <w:tmpl w:val="EEDE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40FD4"/>
    <w:multiLevelType w:val="hybridMultilevel"/>
    <w:tmpl w:val="C34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96099"/>
    <w:multiLevelType w:val="hybridMultilevel"/>
    <w:tmpl w:val="3D3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E0EEA"/>
    <w:multiLevelType w:val="hybridMultilevel"/>
    <w:tmpl w:val="B0C4C0FE"/>
    <w:lvl w:ilvl="0" w:tplc="95AED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FEC1750" w:tentative="1">
      <w:start w:val="1"/>
      <w:numFmt w:val="lowerLetter"/>
      <w:lvlText w:val="%2."/>
      <w:lvlJc w:val="left"/>
      <w:pPr>
        <w:ind w:left="1440" w:hanging="360"/>
      </w:pPr>
    </w:lvl>
    <w:lvl w:ilvl="2" w:tplc="9FCCD16A" w:tentative="1">
      <w:start w:val="1"/>
      <w:numFmt w:val="lowerRoman"/>
      <w:lvlText w:val="%3."/>
      <w:lvlJc w:val="right"/>
      <w:pPr>
        <w:ind w:left="2160" w:hanging="180"/>
      </w:pPr>
    </w:lvl>
    <w:lvl w:ilvl="3" w:tplc="7F5C888E" w:tentative="1">
      <w:start w:val="1"/>
      <w:numFmt w:val="decimal"/>
      <w:lvlText w:val="%4."/>
      <w:lvlJc w:val="left"/>
      <w:pPr>
        <w:ind w:left="2880" w:hanging="360"/>
      </w:pPr>
    </w:lvl>
    <w:lvl w:ilvl="4" w:tplc="4800A354" w:tentative="1">
      <w:start w:val="1"/>
      <w:numFmt w:val="lowerLetter"/>
      <w:lvlText w:val="%5."/>
      <w:lvlJc w:val="left"/>
      <w:pPr>
        <w:ind w:left="3600" w:hanging="360"/>
      </w:pPr>
    </w:lvl>
    <w:lvl w:ilvl="5" w:tplc="3D928DFA" w:tentative="1">
      <w:start w:val="1"/>
      <w:numFmt w:val="lowerRoman"/>
      <w:lvlText w:val="%6."/>
      <w:lvlJc w:val="right"/>
      <w:pPr>
        <w:ind w:left="4320" w:hanging="180"/>
      </w:pPr>
    </w:lvl>
    <w:lvl w:ilvl="6" w:tplc="2392FED2" w:tentative="1">
      <w:start w:val="1"/>
      <w:numFmt w:val="decimal"/>
      <w:lvlText w:val="%7."/>
      <w:lvlJc w:val="left"/>
      <w:pPr>
        <w:ind w:left="5040" w:hanging="360"/>
      </w:pPr>
    </w:lvl>
    <w:lvl w:ilvl="7" w:tplc="7F86BECC" w:tentative="1">
      <w:start w:val="1"/>
      <w:numFmt w:val="lowerLetter"/>
      <w:lvlText w:val="%8."/>
      <w:lvlJc w:val="left"/>
      <w:pPr>
        <w:ind w:left="5760" w:hanging="360"/>
      </w:pPr>
    </w:lvl>
    <w:lvl w:ilvl="8" w:tplc="3ABE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863A80"/>
    <w:multiLevelType w:val="hybridMultilevel"/>
    <w:tmpl w:val="285A7B2E"/>
    <w:lvl w:ilvl="0" w:tplc="A5762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6397D"/>
    <w:multiLevelType w:val="hybridMultilevel"/>
    <w:tmpl w:val="7FBE066A"/>
    <w:lvl w:ilvl="0" w:tplc="79B0D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60444E" w:tentative="1">
      <w:start w:val="1"/>
      <w:numFmt w:val="lowerLetter"/>
      <w:lvlText w:val="%2."/>
      <w:lvlJc w:val="left"/>
      <w:pPr>
        <w:ind w:left="1440" w:hanging="360"/>
      </w:pPr>
    </w:lvl>
    <w:lvl w:ilvl="2" w:tplc="C4E4DA12" w:tentative="1">
      <w:start w:val="1"/>
      <w:numFmt w:val="lowerRoman"/>
      <w:lvlText w:val="%3."/>
      <w:lvlJc w:val="right"/>
      <w:pPr>
        <w:ind w:left="2160" w:hanging="180"/>
      </w:pPr>
    </w:lvl>
    <w:lvl w:ilvl="3" w:tplc="97369BF0" w:tentative="1">
      <w:start w:val="1"/>
      <w:numFmt w:val="decimal"/>
      <w:lvlText w:val="%4."/>
      <w:lvlJc w:val="left"/>
      <w:pPr>
        <w:ind w:left="2880" w:hanging="360"/>
      </w:pPr>
    </w:lvl>
    <w:lvl w:ilvl="4" w:tplc="E7BA8464" w:tentative="1">
      <w:start w:val="1"/>
      <w:numFmt w:val="lowerLetter"/>
      <w:lvlText w:val="%5."/>
      <w:lvlJc w:val="left"/>
      <w:pPr>
        <w:ind w:left="3600" w:hanging="360"/>
      </w:pPr>
    </w:lvl>
    <w:lvl w:ilvl="5" w:tplc="6A7C9DC8" w:tentative="1">
      <w:start w:val="1"/>
      <w:numFmt w:val="lowerRoman"/>
      <w:lvlText w:val="%6."/>
      <w:lvlJc w:val="right"/>
      <w:pPr>
        <w:ind w:left="4320" w:hanging="180"/>
      </w:pPr>
    </w:lvl>
    <w:lvl w:ilvl="6" w:tplc="A370AE10" w:tentative="1">
      <w:start w:val="1"/>
      <w:numFmt w:val="decimal"/>
      <w:lvlText w:val="%7."/>
      <w:lvlJc w:val="left"/>
      <w:pPr>
        <w:ind w:left="5040" w:hanging="360"/>
      </w:pPr>
    </w:lvl>
    <w:lvl w:ilvl="7" w:tplc="1FB0EF50" w:tentative="1">
      <w:start w:val="1"/>
      <w:numFmt w:val="lowerLetter"/>
      <w:lvlText w:val="%8."/>
      <w:lvlJc w:val="left"/>
      <w:pPr>
        <w:ind w:left="5760" w:hanging="360"/>
      </w:pPr>
    </w:lvl>
    <w:lvl w:ilvl="8" w:tplc="58E4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207F1"/>
    <w:multiLevelType w:val="hybridMultilevel"/>
    <w:tmpl w:val="690A14A8"/>
    <w:lvl w:ilvl="0" w:tplc="2A402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2C04"/>
    <w:multiLevelType w:val="hybridMultilevel"/>
    <w:tmpl w:val="131C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C0E4C"/>
    <w:multiLevelType w:val="hybridMultilevel"/>
    <w:tmpl w:val="6A2A3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0"/>
  </w:num>
  <w:num w:numId="10">
    <w:abstractNumId w:val="19"/>
  </w:num>
  <w:num w:numId="11">
    <w:abstractNumId w:val="13"/>
  </w:num>
  <w:num w:numId="12">
    <w:abstractNumId w:val="25"/>
  </w:num>
  <w:num w:numId="13">
    <w:abstractNumId w:val="31"/>
  </w:num>
  <w:num w:numId="14">
    <w:abstractNumId w:val="0"/>
  </w:num>
  <w:num w:numId="15">
    <w:abstractNumId w:val="23"/>
  </w:num>
  <w:num w:numId="16">
    <w:abstractNumId w:val="22"/>
  </w:num>
  <w:num w:numId="17">
    <w:abstractNumId w:val="2"/>
  </w:num>
  <w:num w:numId="18">
    <w:abstractNumId w:val="18"/>
  </w:num>
  <w:num w:numId="19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0">
    <w:abstractNumId w:val="4"/>
  </w:num>
  <w:num w:numId="21">
    <w:abstractNumId w:val="3"/>
  </w:num>
  <w:num w:numId="22">
    <w:abstractNumId w:val="28"/>
  </w:num>
  <w:num w:numId="23">
    <w:abstractNumId w:val="29"/>
  </w:num>
  <w:num w:numId="24">
    <w:abstractNumId w:val="15"/>
  </w:num>
  <w:num w:numId="25">
    <w:abstractNumId w:val="17"/>
  </w:num>
  <w:num w:numId="26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6"/>
  </w:num>
  <w:num w:numId="31">
    <w:abstractNumId w:val="21"/>
  </w:num>
  <w:num w:numId="32">
    <w:abstractNumId w:val="12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0FDE"/>
    <w:rsid w:val="00011603"/>
    <w:rsid w:val="00013872"/>
    <w:rsid w:val="00043839"/>
    <w:rsid w:val="00045862"/>
    <w:rsid w:val="00057286"/>
    <w:rsid w:val="00066DE8"/>
    <w:rsid w:val="00084825"/>
    <w:rsid w:val="000901B4"/>
    <w:rsid w:val="00097404"/>
    <w:rsid w:val="000A78F8"/>
    <w:rsid w:val="000B53F4"/>
    <w:rsid w:val="000C2846"/>
    <w:rsid w:val="000D23B6"/>
    <w:rsid w:val="000D6434"/>
    <w:rsid w:val="000D6816"/>
    <w:rsid w:val="000F2DE2"/>
    <w:rsid w:val="000F5F3F"/>
    <w:rsid w:val="000F63EA"/>
    <w:rsid w:val="001006C4"/>
    <w:rsid w:val="001038AB"/>
    <w:rsid w:val="00106219"/>
    <w:rsid w:val="0010682E"/>
    <w:rsid w:val="001073F7"/>
    <w:rsid w:val="0011114E"/>
    <w:rsid w:val="001315F9"/>
    <w:rsid w:val="00144597"/>
    <w:rsid w:val="001505C6"/>
    <w:rsid w:val="00170FE4"/>
    <w:rsid w:val="00172BD6"/>
    <w:rsid w:val="001C762A"/>
    <w:rsid w:val="001E17D7"/>
    <w:rsid w:val="001E2B77"/>
    <w:rsid w:val="001E4AEC"/>
    <w:rsid w:val="00204EA0"/>
    <w:rsid w:val="002062BB"/>
    <w:rsid w:val="00211139"/>
    <w:rsid w:val="00211BFC"/>
    <w:rsid w:val="002176C5"/>
    <w:rsid w:val="0022405A"/>
    <w:rsid w:val="002334A2"/>
    <w:rsid w:val="00240A7B"/>
    <w:rsid w:val="00252BB8"/>
    <w:rsid w:val="002548AC"/>
    <w:rsid w:val="00260D7F"/>
    <w:rsid w:val="00266BD4"/>
    <w:rsid w:val="00270339"/>
    <w:rsid w:val="0027668A"/>
    <w:rsid w:val="002831E2"/>
    <w:rsid w:val="002929CF"/>
    <w:rsid w:val="002942E5"/>
    <w:rsid w:val="002B0559"/>
    <w:rsid w:val="002B1D26"/>
    <w:rsid w:val="002C1E51"/>
    <w:rsid w:val="002D0BA4"/>
    <w:rsid w:val="002E051E"/>
    <w:rsid w:val="002E1914"/>
    <w:rsid w:val="002E4766"/>
    <w:rsid w:val="00306D6A"/>
    <w:rsid w:val="003451CE"/>
    <w:rsid w:val="0035067A"/>
    <w:rsid w:val="00350BEF"/>
    <w:rsid w:val="00363B9F"/>
    <w:rsid w:val="003653A5"/>
    <w:rsid w:val="0037073D"/>
    <w:rsid w:val="00384F61"/>
    <w:rsid w:val="0039344A"/>
    <w:rsid w:val="003A072F"/>
    <w:rsid w:val="003B5B02"/>
    <w:rsid w:val="003C11E6"/>
    <w:rsid w:val="003C284C"/>
    <w:rsid w:val="003C56C2"/>
    <w:rsid w:val="003D7F11"/>
    <w:rsid w:val="003E2FD4"/>
    <w:rsid w:val="003F07DC"/>
    <w:rsid w:val="0040722E"/>
    <w:rsid w:val="00416182"/>
    <w:rsid w:val="00425D35"/>
    <w:rsid w:val="00434E50"/>
    <w:rsid w:val="00441ACD"/>
    <w:rsid w:val="00452EA3"/>
    <w:rsid w:val="00476D40"/>
    <w:rsid w:val="004A1455"/>
    <w:rsid w:val="004A4239"/>
    <w:rsid w:val="004C39D7"/>
    <w:rsid w:val="004E0F04"/>
    <w:rsid w:val="004E2A66"/>
    <w:rsid w:val="004E38DC"/>
    <w:rsid w:val="004E4D4E"/>
    <w:rsid w:val="004E7AC3"/>
    <w:rsid w:val="004F1382"/>
    <w:rsid w:val="004F6E4D"/>
    <w:rsid w:val="005204AB"/>
    <w:rsid w:val="00523C41"/>
    <w:rsid w:val="005430BC"/>
    <w:rsid w:val="00545E5D"/>
    <w:rsid w:val="005633F5"/>
    <w:rsid w:val="00571A57"/>
    <w:rsid w:val="0057283F"/>
    <w:rsid w:val="005741B2"/>
    <w:rsid w:val="0057423F"/>
    <w:rsid w:val="0059104D"/>
    <w:rsid w:val="005929F6"/>
    <w:rsid w:val="005A7422"/>
    <w:rsid w:val="005B3AFC"/>
    <w:rsid w:val="005D08C1"/>
    <w:rsid w:val="005E51CA"/>
    <w:rsid w:val="00600385"/>
    <w:rsid w:val="00601155"/>
    <w:rsid w:val="00601510"/>
    <w:rsid w:val="00602EBA"/>
    <w:rsid w:val="00606085"/>
    <w:rsid w:val="00606365"/>
    <w:rsid w:val="006151AB"/>
    <w:rsid w:val="00630747"/>
    <w:rsid w:val="00631681"/>
    <w:rsid w:val="00637FB7"/>
    <w:rsid w:val="00652E8C"/>
    <w:rsid w:val="0065396D"/>
    <w:rsid w:val="00655339"/>
    <w:rsid w:val="00655552"/>
    <w:rsid w:val="00662CD2"/>
    <w:rsid w:val="00664025"/>
    <w:rsid w:val="006659B6"/>
    <w:rsid w:val="00674168"/>
    <w:rsid w:val="00676937"/>
    <w:rsid w:val="006932C0"/>
    <w:rsid w:val="006A7AC8"/>
    <w:rsid w:val="006B4E72"/>
    <w:rsid w:val="006B595E"/>
    <w:rsid w:val="006C5C44"/>
    <w:rsid w:val="006E1059"/>
    <w:rsid w:val="00721023"/>
    <w:rsid w:val="007239B8"/>
    <w:rsid w:val="00740FE5"/>
    <w:rsid w:val="0075575E"/>
    <w:rsid w:val="007557F6"/>
    <w:rsid w:val="00762CAB"/>
    <w:rsid w:val="00764EDA"/>
    <w:rsid w:val="007A3C8E"/>
    <w:rsid w:val="007B2E66"/>
    <w:rsid w:val="007B33D5"/>
    <w:rsid w:val="007B5D92"/>
    <w:rsid w:val="007B7F02"/>
    <w:rsid w:val="007C2CE2"/>
    <w:rsid w:val="007C3188"/>
    <w:rsid w:val="007C4015"/>
    <w:rsid w:val="007C5E4D"/>
    <w:rsid w:val="007D25C2"/>
    <w:rsid w:val="007E01BA"/>
    <w:rsid w:val="007E4D24"/>
    <w:rsid w:val="007E73A4"/>
    <w:rsid w:val="007F2723"/>
    <w:rsid w:val="007F29DE"/>
    <w:rsid w:val="0081178A"/>
    <w:rsid w:val="00816CAF"/>
    <w:rsid w:val="0082021A"/>
    <w:rsid w:val="00834696"/>
    <w:rsid w:val="00864926"/>
    <w:rsid w:val="00876439"/>
    <w:rsid w:val="008A0283"/>
    <w:rsid w:val="008A611B"/>
    <w:rsid w:val="008A69D6"/>
    <w:rsid w:val="008B2202"/>
    <w:rsid w:val="008B6A01"/>
    <w:rsid w:val="008B738D"/>
    <w:rsid w:val="008C0984"/>
    <w:rsid w:val="008C09A5"/>
    <w:rsid w:val="008C49B9"/>
    <w:rsid w:val="008C55D1"/>
    <w:rsid w:val="008D5FC9"/>
    <w:rsid w:val="008D7E30"/>
    <w:rsid w:val="009008ED"/>
    <w:rsid w:val="009126ED"/>
    <w:rsid w:val="00922F1C"/>
    <w:rsid w:val="00935547"/>
    <w:rsid w:val="0095396B"/>
    <w:rsid w:val="00977AA5"/>
    <w:rsid w:val="0098176E"/>
    <w:rsid w:val="00982282"/>
    <w:rsid w:val="00991922"/>
    <w:rsid w:val="009A3DF0"/>
    <w:rsid w:val="009A4656"/>
    <w:rsid w:val="009D1C2A"/>
    <w:rsid w:val="009D2126"/>
    <w:rsid w:val="009F008A"/>
    <w:rsid w:val="009F6F7F"/>
    <w:rsid w:val="00A406A7"/>
    <w:rsid w:val="00A725E7"/>
    <w:rsid w:val="00A81D84"/>
    <w:rsid w:val="00AA0D5E"/>
    <w:rsid w:val="00AA510B"/>
    <w:rsid w:val="00AA5686"/>
    <w:rsid w:val="00AB49B1"/>
    <w:rsid w:val="00AD22C3"/>
    <w:rsid w:val="00AF0E34"/>
    <w:rsid w:val="00AF4867"/>
    <w:rsid w:val="00B165AD"/>
    <w:rsid w:val="00B509A6"/>
    <w:rsid w:val="00B539EF"/>
    <w:rsid w:val="00B57C0B"/>
    <w:rsid w:val="00B62BF7"/>
    <w:rsid w:val="00B64E2F"/>
    <w:rsid w:val="00B71ACC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6DF7"/>
    <w:rsid w:val="00BD75FC"/>
    <w:rsid w:val="00BF4D6B"/>
    <w:rsid w:val="00BF6513"/>
    <w:rsid w:val="00C0130D"/>
    <w:rsid w:val="00C122D8"/>
    <w:rsid w:val="00C1456D"/>
    <w:rsid w:val="00C15049"/>
    <w:rsid w:val="00C17E65"/>
    <w:rsid w:val="00C21BED"/>
    <w:rsid w:val="00C23E98"/>
    <w:rsid w:val="00C2532B"/>
    <w:rsid w:val="00C270D6"/>
    <w:rsid w:val="00C31230"/>
    <w:rsid w:val="00C43CE3"/>
    <w:rsid w:val="00C609DD"/>
    <w:rsid w:val="00C76E2D"/>
    <w:rsid w:val="00C82188"/>
    <w:rsid w:val="00C87DBF"/>
    <w:rsid w:val="00C90429"/>
    <w:rsid w:val="00C95E43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2165"/>
    <w:rsid w:val="00D97F3F"/>
    <w:rsid w:val="00DA2533"/>
    <w:rsid w:val="00DA51FB"/>
    <w:rsid w:val="00DA6421"/>
    <w:rsid w:val="00DB24D2"/>
    <w:rsid w:val="00DC02D9"/>
    <w:rsid w:val="00DD0EAC"/>
    <w:rsid w:val="00DD1F7B"/>
    <w:rsid w:val="00DF16BA"/>
    <w:rsid w:val="00DF2CB2"/>
    <w:rsid w:val="00E03A2B"/>
    <w:rsid w:val="00E05BA9"/>
    <w:rsid w:val="00E11B5B"/>
    <w:rsid w:val="00E321DD"/>
    <w:rsid w:val="00E32C49"/>
    <w:rsid w:val="00E379FC"/>
    <w:rsid w:val="00E65D77"/>
    <w:rsid w:val="00E673CA"/>
    <w:rsid w:val="00E80209"/>
    <w:rsid w:val="00E802D3"/>
    <w:rsid w:val="00E857F2"/>
    <w:rsid w:val="00E96FD1"/>
    <w:rsid w:val="00EA3AE3"/>
    <w:rsid w:val="00EA4E4B"/>
    <w:rsid w:val="00EA7486"/>
    <w:rsid w:val="00EB02AA"/>
    <w:rsid w:val="00EC210B"/>
    <w:rsid w:val="00EC7E5E"/>
    <w:rsid w:val="00ED37F7"/>
    <w:rsid w:val="00ED7929"/>
    <w:rsid w:val="00EE010E"/>
    <w:rsid w:val="00EE3029"/>
    <w:rsid w:val="00EE372F"/>
    <w:rsid w:val="00EF2561"/>
    <w:rsid w:val="00F11DBD"/>
    <w:rsid w:val="00F17569"/>
    <w:rsid w:val="00F21D63"/>
    <w:rsid w:val="00F23D71"/>
    <w:rsid w:val="00F350D5"/>
    <w:rsid w:val="00F355F5"/>
    <w:rsid w:val="00F439EC"/>
    <w:rsid w:val="00F5339E"/>
    <w:rsid w:val="00F626DB"/>
    <w:rsid w:val="00F674C3"/>
    <w:rsid w:val="00F96F9E"/>
    <w:rsid w:val="00FA4DE6"/>
    <w:rsid w:val="00FA53C5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qFormat/>
    <w:rsid w:val="0095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1">
    <w:name w:val="heading 3"/>
    <w:basedOn w:val="a0"/>
    <w:next w:val="a0"/>
    <w:link w:val="32"/>
    <w:semiHidden/>
    <w:unhideWhenUsed/>
    <w:qFormat/>
    <w:rsid w:val="00665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semiHidden/>
    <w:unhideWhenUsed/>
    <w:qFormat/>
    <w:rsid w:val="00723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2 Знак"/>
    <w:basedOn w:val="a1"/>
    <w:link w:val="21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2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ListBullets">
    <w:name w:val="ListBullets"/>
    <w:uiPriority w:val="99"/>
    <w:rsid w:val="00F11DBD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F11DBD"/>
    <w:pPr>
      <w:numPr>
        <w:numId w:val="19"/>
      </w:numPr>
      <w:spacing w:after="60" w:line="240" w:lineRule="auto"/>
    </w:pPr>
    <w:rPr>
      <w:rFonts w:ascii="Arial" w:eastAsiaTheme="minorHAnsi" w:hAnsi="Arial" w:cstheme="minorBidi"/>
      <w:sz w:val="20"/>
      <w:lang w:val="en-GB" w:eastAsia="en-US"/>
    </w:rPr>
  </w:style>
  <w:style w:type="paragraph" w:styleId="20">
    <w:name w:val="List Bullet 2"/>
    <w:basedOn w:val="a0"/>
    <w:uiPriority w:val="99"/>
    <w:unhideWhenUsed/>
    <w:rsid w:val="00F11DBD"/>
    <w:pPr>
      <w:numPr>
        <w:ilvl w:val="1"/>
        <w:numId w:val="19"/>
      </w:numPr>
      <w:spacing w:after="120" w:line="240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0">
    <w:name w:val="List Bullet 3"/>
    <w:basedOn w:val="a0"/>
    <w:uiPriority w:val="99"/>
    <w:unhideWhenUsed/>
    <w:rsid w:val="00F11DBD"/>
    <w:pPr>
      <w:numPr>
        <w:ilvl w:val="2"/>
        <w:numId w:val="19"/>
      </w:numPr>
      <w:spacing w:after="120" w:line="240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F11DBD"/>
    <w:pPr>
      <w:numPr>
        <w:ilvl w:val="3"/>
        <w:numId w:val="19"/>
      </w:numPr>
      <w:spacing w:after="120" w:line="240" w:lineRule="auto"/>
      <w:ind w:left="1135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F11DBD"/>
    <w:pPr>
      <w:numPr>
        <w:ilvl w:val="4"/>
        <w:numId w:val="19"/>
      </w:numPr>
      <w:spacing w:after="120" w:line="240" w:lineRule="auto"/>
      <w:ind w:left="1418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toc 2"/>
    <w:basedOn w:val="a0"/>
    <w:next w:val="a0"/>
    <w:autoRedefine/>
    <w:uiPriority w:val="39"/>
    <w:unhideWhenUsed/>
    <w:rsid w:val="00F11DBD"/>
    <w:pPr>
      <w:numPr>
        <w:ilvl w:val="1"/>
        <w:numId w:val="21"/>
      </w:numPr>
      <w:tabs>
        <w:tab w:val="right" w:leader="dot" w:pos="9628"/>
      </w:tabs>
      <w:spacing w:before="80" w:after="0" w:line="240" w:lineRule="auto"/>
      <w:ind w:left="709" w:hanging="709"/>
    </w:pPr>
    <w:rPr>
      <w:rFonts w:ascii="Arial" w:eastAsiaTheme="minorHAnsi" w:hAnsi="Arial" w:cstheme="minorBidi"/>
      <w:noProof/>
      <w:sz w:val="20"/>
      <w:lang w:val="en-GB" w:eastAsia="en-US"/>
    </w:rPr>
  </w:style>
  <w:style w:type="paragraph" w:styleId="1">
    <w:name w:val="toc 1"/>
    <w:basedOn w:val="a0"/>
    <w:next w:val="a0"/>
    <w:autoRedefine/>
    <w:uiPriority w:val="39"/>
    <w:unhideWhenUsed/>
    <w:rsid w:val="00F11DBD"/>
    <w:pPr>
      <w:numPr>
        <w:numId w:val="21"/>
      </w:numPr>
      <w:spacing w:before="120" w:after="0" w:line="240" w:lineRule="auto"/>
    </w:pPr>
    <w:rPr>
      <w:rFonts w:ascii="Arial" w:eastAsiaTheme="minorHAnsi" w:hAnsi="Arial" w:cstheme="minorBidi"/>
      <w:b/>
      <w:caps/>
      <w:sz w:val="20"/>
      <w:lang w:val="en-GB" w:eastAsia="en-US"/>
    </w:rPr>
  </w:style>
  <w:style w:type="paragraph" w:styleId="3">
    <w:name w:val="toc 3"/>
    <w:basedOn w:val="a0"/>
    <w:next w:val="a0"/>
    <w:autoRedefine/>
    <w:uiPriority w:val="39"/>
    <w:unhideWhenUsed/>
    <w:rsid w:val="00F11DBD"/>
    <w:pPr>
      <w:numPr>
        <w:ilvl w:val="2"/>
        <w:numId w:val="21"/>
      </w:numPr>
      <w:tabs>
        <w:tab w:val="right" w:leader="dot" w:pos="9628"/>
      </w:tabs>
      <w:spacing w:after="0" w:line="240" w:lineRule="auto"/>
      <w:ind w:left="709"/>
      <w:contextualSpacing/>
    </w:pPr>
    <w:rPr>
      <w:rFonts w:ascii="Arial" w:eastAsiaTheme="minorHAnsi" w:hAnsi="Arial" w:cstheme="minorBidi"/>
      <w:noProof/>
      <w:sz w:val="18"/>
      <w:lang w:val="en-GB" w:eastAsia="en-US"/>
    </w:rPr>
  </w:style>
  <w:style w:type="character" w:customStyle="1" w:styleId="11">
    <w:name w:val="Заголовок 1 Знак"/>
    <w:basedOn w:val="a1"/>
    <w:link w:val="10"/>
    <w:rsid w:val="0095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itle"/>
    <w:basedOn w:val="a0"/>
    <w:next w:val="a0"/>
    <w:link w:val="af0"/>
    <w:qFormat/>
    <w:rsid w:val="00953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5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3 Знак"/>
    <w:basedOn w:val="a1"/>
    <w:link w:val="31"/>
    <w:semiHidden/>
    <w:rsid w:val="00665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1"/>
    <w:link w:val="40"/>
    <w:semiHidden/>
    <w:rsid w:val="007239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qFormat/>
    <w:rsid w:val="0095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1">
    <w:name w:val="heading 3"/>
    <w:basedOn w:val="a0"/>
    <w:next w:val="a0"/>
    <w:link w:val="32"/>
    <w:semiHidden/>
    <w:unhideWhenUsed/>
    <w:qFormat/>
    <w:rsid w:val="00665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semiHidden/>
    <w:unhideWhenUsed/>
    <w:qFormat/>
    <w:rsid w:val="00723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2 Знак"/>
    <w:basedOn w:val="a1"/>
    <w:link w:val="21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2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ListBullets">
    <w:name w:val="ListBullets"/>
    <w:uiPriority w:val="99"/>
    <w:rsid w:val="00F11DBD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F11DBD"/>
    <w:pPr>
      <w:numPr>
        <w:numId w:val="19"/>
      </w:numPr>
      <w:spacing w:after="60" w:line="240" w:lineRule="auto"/>
    </w:pPr>
    <w:rPr>
      <w:rFonts w:ascii="Arial" w:eastAsiaTheme="minorHAnsi" w:hAnsi="Arial" w:cstheme="minorBidi"/>
      <w:sz w:val="20"/>
      <w:lang w:val="en-GB" w:eastAsia="en-US"/>
    </w:rPr>
  </w:style>
  <w:style w:type="paragraph" w:styleId="20">
    <w:name w:val="List Bullet 2"/>
    <w:basedOn w:val="a0"/>
    <w:uiPriority w:val="99"/>
    <w:unhideWhenUsed/>
    <w:rsid w:val="00F11DBD"/>
    <w:pPr>
      <w:numPr>
        <w:ilvl w:val="1"/>
        <w:numId w:val="19"/>
      </w:numPr>
      <w:spacing w:after="120" w:line="240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0">
    <w:name w:val="List Bullet 3"/>
    <w:basedOn w:val="a0"/>
    <w:uiPriority w:val="99"/>
    <w:unhideWhenUsed/>
    <w:rsid w:val="00F11DBD"/>
    <w:pPr>
      <w:numPr>
        <w:ilvl w:val="2"/>
        <w:numId w:val="19"/>
      </w:numPr>
      <w:spacing w:after="120" w:line="240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F11DBD"/>
    <w:pPr>
      <w:numPr>
        <w:ilvl w:val="3"/>
        <w:numId w:val="19"/>
      </w:numPr>
      <w:spacing w:after="120" w:line="240" w:lineRule="auto"/>
      <w:ind w:left="1135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F11DBD"/>
    <w:pPr>
      <w:numPr>
        <w:ilvl w:val="4"/>
        <w:numId w:val="19"/>
      </w:numPr>
      <w:spacing w:after="120" w:line="240" w:lineRule="auto"/>
      <w:ind w:left="1418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toc 2"/>
    <w:basedOn w:val="a0"/>
    <w:next w:val="a0"/>
    <w:autoRedefine/>
    <w:uiPriority w:val="39"/>
    <w:unhideWhenUsed/>
    <w:rsid w:val="00F11DBD"/>
    <w:pPr>
      <w:numPr>
        <w:ilvl w:val="1"/>
        <w:numId w:val="21"/>
      </w:numPr>
      <w:tabs>
        <w:tab w:val="right" w:leader="dot" w:pos="9628"/>
      </w:tabs>
      <w:spacing w:before="80" w:after="0" w:line="240" w:lineRule="auto"/>
      <w:ind w:left="709" w:hanging="709"/>
    </w:pPr>
    <w:rPr>
      <w:rFonts w:ascii="Arial" w:eastAsiaTheme="minorHAnsi" w:hAnsi="Arial" w:cstheme="minorBidi"/>
      <w:noProof/>
      <w:sz w:val="20"/>
      <w:lang w:val="en-GB" w:eastAsia="en-US"/>
    </w:rPr>
  </w:style>
  <w:style w:type="paragraph" w:styleId="1">
    <w:name w:val="toc 1"/>
    <w:basedOn w:val="a0"/>
    <w:next w:val="a0"/>
    <w:autoRedefine/>
    <w:uiPriority w:val="39"/>
    <w:unhideWhenUsed/>
    <w:rsid w:val="00F11DBD"/>
    <w:pPr>
      <w:numPr>
        <w:numId w:val="21"/>
      </w:numPr>
      <w:spacing w:before="120" w:after="0" w:line="240" w:lineRule="auto"/>
    </w:pPr>
    <w:rPr>
      <w:rFonts w:ascii="Arial" w:eastAsiaTheme="minorHAnsi" w:hAnsi="Arial" w:cstheme="minorBidi"/>
      <w:b/>
      <w:caps/>
      <w:sz w:val="20"/>
      <w:lang w:val="en-GB" w:eastAsia="en-US"/>
    </w:rPr>
  </w:style>
  <w:style w:type="paragraph" w:styleId="3">
    <w:name w:val="toc 3"/>
    <w:basedOn w:val="a0"/>
    <w:next w:val="a0"/>
    <w:autoRedefine/>
    <w:uiPriority w:val="39"/>
    <w:unhideWhenUsed/>
    <w:rsid w:val="00F11DBD"/>
    <w:pPr>
      <w:numPr>
        <w:ilvl w:val="2"/>
        <w:numId w:val="21"/>
      </w:numPr>
      <w:tabs>
        <w:tab w:val="right" w:leader="dot" w:pos="9628"/>
      </w:tabs>
      <w:spacing w:after="0" w:line="240" w:lineRule="auto"/>
      <w:ind w:left="709"/>
      <w:contextualSpacing/>
    </w:pPr>
    <w:rPr>
      <w:rFonts w:ascii="Arial" w:eastAsiaTheme="minorHAnsi" w:hAnsi="Arial" w:cstheme="minorBidi"/>
      <w:noProof/>
      <w:sz w:val="18"/>
      <w:lang w:val="en-GB" w:eastAsia="en-US"/>
    </w:rPr>
  </w:style>
  <w:style w:type="character" w:customStyle="1" w:styleId="11">
    <w:name w:val="Заголовок 1 Знак"/>
    <w:basedOn w:val="a1"/>
    <w:link w:val="10"/>
    <w:rsid w:val="0095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itle"/>
    <w:basedOn w:val="a0"/>
    <w:next w:val="a0"/>
    <w:link w:val="af0"/>
    <w:qFormat/>
    <w:rsid w:val="00953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5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3 Знак"/>
    <w:basedOn w:val="a1"/>
    <w:link w:val="31"/>
    <w:semiHidden/>
    <w:rsid w:val="00665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1"/>
    <w:link w:val="40"/>
    <w:semiHidden/>
    <w:rsid w:val="007239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3BB77-C260-4375-B86D-54E33EB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3292</Words>
  <Characters>20695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DNS</cp:lastModifiedBy>
  <cp:revision>2</cp:revision>
  <cp:lastPrinted>2019-01-15T08:05:00Z</cp:lastPrinted>
  <dcterms:created xsi:type="dcterms:W3CDTF">2019-01-16T05:59:00Z</dcterms:created>
  <dcterms:modified xsi:type="dcterms:W3CDTF">2019-01-16T05:59:00Z</dcterms:modified>
</cp:coreProperties>
</file>